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szCs w:val="21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：</w:t>
      </w:r>
      <w:bookmarkStart w:id="0" w:name="_GoBack"/>
      <w:bookmarkEnd w:id="0"/>
    </w:p>
    <w:p>
      <w:pPr>
        <w:spacing w:line="3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聊城大学20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</w:rPr>
        <w:t>—202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/>
          <w:b/>
          <w:sz w:val="32"/>
          <w:szCs w:val="32"/>
        </w:rPr>
        <w:t>学期实习支教工作任务书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工作名称</w:t>
            </w:r>
          </w:p>
        </w:tc>
        <w:tc>
          <w:tcPr>
            <w:tcW w:w="92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学年第二学期实习支教工作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工作时间</w:t>
            </w:r>
          </w:p>
        </w:tc>
        <w:tc>
          <w:tcPr>
            <w:tcW w:w="92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下达单位</w:t>
            </w:r>
          </w:p>
        </w:tc>
        <w:tc>
          <w:tcPr>
            <w:tcW w:w="92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聊城大学教务处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受领单位</w:t>
            </w:r>
          </w:p>
        </w:tc>
        <w:tc>
          <w:tcPr>
            <w:tcW w:w="9267" w:type="dxa"/>
            <w:vAlign w:val="center"/>
          </w:tcPr>
          <w:p>
            <w:pPr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5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9267" w:type="dxa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一、制定工作计划和要求。学院要按照</w:t>
            </w:r>
            <w:r>
              <w:rPr>
                <w:rFonts w:hint="eastAsia" w:ascii="仿宋_GB2312" w:hAnsi="宋体" w:eastAsia="仿宋_GB2312"/>
                <w:sz w:val="24"/>
              </w:rPr>
              <w:t>教育部《关于大力推进实习支教工作的意见》（教师[2007]4号）、山东省教育厅《关于加强师范生教育实践做好实习支教工作的意见》（鲁教师字〔2016〕10号）等相关文件精神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及学校要求，负责做好本学院实习支教组织与实施工作，制定完善的实习支教工作计划和要求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解释工作。实习支教前，做好学生培训动员及解释工作、思想工作，学院要向学生说明实习支教可能遇到的实际情况（比如支教市区地点及时间、生活条件、财政生活补助发放、工作量大小、实习课程和专业是否对口等问题）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三、签订承诺书。按照自愿参加的原则，组织学生签订《参加实习支教承诺书》，根据承诺书确定实习支教人数。实习支教学生必须填写《实习支教生工作记录》，由学院负责保存。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四、公式名单。学院要将自愿参加实习支教学生名单予以公示（张贴或挂在学院网站上），公示后的学生名单一经报送教务处，无特殊情况不得更改（名单要输入省厅实习支教信息系统）。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五、选派指导教师。学院要选派关心学生、责任心强、具有较好的沟通协调能力、能及时处理突发事件的优秀教师作为实习支教指导教师。指导教师人数按照工作量大小合理确定。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六、对接工作。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学院按照市局分配学生名单，负责做好与聊城及其他市相关县（市、区）教育局实习支教对接工作，要</w:t>
            </w:r>
            <w:r>
              <w:rPr>
                <w:rFonts w:hint="eastAsia" w:ascii="仿宋_GB2312" w:hAnsi="宋体" w:eastAsia="仿宋_GB2312"/>
                <w:sz w:val="24"/>
              </w:rPr>
              <w:t>与聊城市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及其他市</w:t>
            </w:r>
            <w:r>
              <w:rPr>
                <w:rFonts w:hint="eastAsia" w:ascii="仿宋_GB2312" w:hAnsi="宋体" w:eastAsia="仿宋_GB2312"/>
                <w:sz w:val="24"/>
              </w:rPr>
              <w:t>相关县（区）教育局、实习支教学校签署实习支教工作协议。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七、记录、检查工作。学院实行日报和巡查制度，指导教师要与实习支教生建立信息化沟通渠道，每天记录学生的状况，发现问题及时解决，做好《实习支教指导记录》，由学院负责保存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。学院做好实习支教片区的巡查工作，检查指导教师工作，制定各项应急预案，及时妥善处理各种问题。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八、</w:t>
            </w:r>
            <w:r>
              <w:rPr>
                <w:rFonts w:hint="eastAsia" w:ascii="仿宋_GB2312" w:hAnsi="宋体" w:eastAsia="仿宋_GB2312"/>
                <w:sz w:val="24"/>
              </w:rPr>
              <w:t>“双导师”制。学院和实习支教学校共同商议，通过指导教师驻校指导、巡回指导和远程指导等多种方式对学生进行有效指导。指导教师每人每周至少指导学生三次，并与当地指导教师开展专题研究、协同教研、集中研讨培训等工作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九、挂牌工作。学院可联系相关市县区教育局（或学校），选择优秀实习学校（特别市级规范化教学单位）作为本学院的教育实习基地。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十、宣传支教。学院负责每个月编制一期实习支教工作简报，借助媒体（或微信、QQ形式）宣传实习支教工作成果，要求图文并茂；及时总结实习支教工作经验，并报教务处。实习支教工作结束之前，学院负责汇总实习支教学生的工作成绩、感悟和工作简报，并将其装订成册，分别留存学院和教务处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十一、成绩评定与评优。学院负责做好实习支教学生成绩评定和评优工作，并将相关工作材料整理存档。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十二、财务报销。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按照学校财务制度和实习经费管理规定，做好实习支教经费使用及</w:t>
            </w:r>
            <w:r>
              <w:rPr>
                <w:rFonts w:hint="eastAsia" w:ascii="仿宋_GB2312" w:hAnsi="宋体" w:eastAsia="仿宋_GB2312"/>
                <w:sz w:val="24"/>
              </w:rPr>
              <w:t>报销工作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任务单位签字</w:t>
            </w:r>
          </w:p>
        </w:tc>
        <w:tc>
          <w:tcPr>
            <w:tcW w:w="9267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我单位已明晰上述任务，将认真贯彻落实。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学院院长签字：    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C1"/>
    <w:rsid w:val="0005697F"/>
    <w:rsid w:val="002C41C1"/>
    <w:rsid w:val="008A0CD0"/>
    <w:rsid w:val="00C76834"/>
    <w:rsid w:val="00EC4B62"/>
    <w:rsid w:val="6AFD0D92"/>
    <w:rsid w:val="75B13645"/>
    <w:rsid w:val="790A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1101</Characters>
  <Lines>9</Lines>
  <Paragraphs>2</Paragraphs>
  <TotalTime>6</TotalTime>
  <ScaleCrop>false</ScaleCrop>
  <LinksUpToDate>false</LinksUpToDate>
  <CharactersWithSpaces>1292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2019-12-25T01:27:00Z</dcterms:created>
  <dc:creator>微软用户</dc:creator>
  <cp:lastModifiedBy>pz</cp:lastModifiedBy>
  <cp:lastPrinted>2019-12-25T02:10:00Z</cp:lastPrinted>
  <dcterms:modified xsi:type="dcterms:W3CDTF">2020-12-24T03:09:07Z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