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szCs w:val="21"/>
        </w:rPr>
      </w:pPr>
      <w:r>
        <w:rPr>
          <w:rFonts w:hint="eastAsia"/>
          <w:sz w:val="28"/>
        </w:rPr>
        <w:t>附件3：</w:t>
      </w:r>
    </w:p>
    <w:p>
      <w:pPr>
        <w:spacing w:line="32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聊城大学2021—2022学年第一学期实习支教工作任务书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9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2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工作名称</w:t>
            </w:r>
          </w:p>
        </w:tc>
        <w:tc>
          <w:tcPr>
            <w:tcW w:w="9267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实习支教工作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2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工作时间</w:t>
            </w:r>
          </w:p>
        </w:tc>
        <w:tc>
          <w:tcPr>
            <w:tcW w:w="9267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8"/>
                <w:szCs w:val="28"/>
              </w:rPr>
              <w:t>—202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学年第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2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下达单位</w:t>
            </w:r>
          </w:p>
        </w:tc>
        <w:tc>
          <w:tcPr>
            <w:tcW w:w="9267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聊城大学教务处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2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受领单位</w:t>
            </w:r>
          </w:p>
        </w:tc>
        <w:tc>
          <w:tcPr>
            <w:tcW w:w="9267" w:type="dxa"/>
            <w:vAlign w:val="center"/>
          </w:tcPr>
          <w:p>
            <w:pPr>
              <w:ind w:firstLine="2100" w:firstLineChars="7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5" w:hRule="atLeast"/>
          <w:jc w:val="center"/>
        </w:trPr>
        <w:tc>
          <w:tcPr>
            <w:tcW w:w="111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9267" w:type="dxa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一、制定工作计划和要求。学院要按照</w:t>
            </w:r>
            <w:r>
              <w:rPr>
                <w:rFonts w:hint="eastAsia" w:ascii="仿宋_GB2312" w:hAnsi="宋体" w:eastAsia="仿宋_GB2312"/>
                <w:sz w:val="24"/>
              </w:rPr>
              <w:t>教育部《关于大力推进实习支教工作的意见》（教师[2007]4号）、山东省教育厅《关于加强师范生教育实践做好实习支教工作的意见》（鲁教师字〔2016〕10号）等相关文件精神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及学校要求，负责做好本学院实习支教组织与实施工作，制定完善的实习支教工作计划和要求</w:t>
            </w:r>
            <w:r>
              <w:rPr>
                <w:rFonts w:hint="eastAsia" w:ascii="仿宋_GB2312" w:hAnsi="宋体" w:eastAsia="仿宋_GB2312"/>
                <w:sz w:val="24"/>
              </w:rPr>
              <w:t>。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二、解释工作。实习支教前，做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</w:rPr>
              <w:t>好学生培训动员及解释工作、思想工作，学院要向学生说明实习支教可能遇到的实际情况（比如支教市区地点及时间、生活条件、财政生活补助发放、工作量大小、实习课程和专业是否对口等问题）。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三、签订承诺书。按照自愿参加的原则，组织学生签订《参加实习支教承诺书》，根据承诺书确定实习支教人数。实习支教学生必须填写《实习支教生工作记录》，由学院负责保存。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四、公式名单。学院要将自愿参加实习支教学生名单予以公示（张贴或挂在学院网站上），公示后的学生名单一经报送教务处，无特殊情况不得更改（名单要输入省厅实习支教信息系统）。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五、选派指导教师。学院要选派关心学生、责任心强、具有较好的沟通协调能力、能及时处理突发事件的优秀教师作为实习支教指导教师。指导教师人数按照工作量大小合理确定。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六、对接工作。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学院按照市局分配学生名单，负责做好与聊城及其他市相关县（市、区）教育局实习支教对接工作，要</w:t>
            </w:r>
            <w:r>
              <w:rPr>
                <w:rFonts w:hint="eastAsia" w:ascii="仿宋_GB2312" w:hAnsi="宋体" w:eastAsia="仿宋_GB2312"/>
                <w:sz w:val="24"/>
              </w:rPr>
              <w:t>与聊城市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及其他市</w:t>
            </w:r>
            <w:r>
              <w:rPr>
                <w:rFonts w:hint="eastAsia" w:ascii="仿宋_GB2312" w:hAnsi="宋体" w:eastAsia="仿宋_GB2312"/>
                <w:sz w:val="24"/>
              </w:rPr>
              <w:t>相关县（区）教育局、实习支教学校签署实习支教工作协议。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七、记录、检查工作。学院实行日报和巡查制度，指导教师要与实习支教生建立信息化沟通渠道，每天记录学生的状况，发现问题及时解决，做好《实习支教指导记录》，由学院负责保存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。学院做好实习支教片区的巡查工作，检查指导教师工作，制定各项应急预案，及时妥善处理各种问题。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八、</w:t>
            </w:r>
            <w:r>
              <w:rPr>
                <w:rFonts w:hint="eastAsia" w:ascii="仿宋_GB2312" w:hAnsi="宋体" w:eastAsia="仿宋_GB2312"/>
                <w:sz w:val="24"/>
              </w:rPr>
              <w:t>“双导师”制。学院和实习支教学校共同商议，通过指导教师驻校指导、巡回指导和远程指导等多种方式对学生进行有效指导。指导教师每人每周至少指导学生三次，并与当地指导教师开展专题研究、协同教研、集中研讨培训等工作。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九、挂牌工作。学院可联系相关市县区教育局（或学校），选择优秀实习学校（特别市级规范化教学单位）作为本学院的教育实习基地。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十、宣传支教。学院负责每个月编制一期实习支教工作简报，借助媒体（或微信、QQ形式）宣传实习支教工作成果，要求图文并茂；及时总结实习支教工作经验，并报教务处。实习支教工作结束之前，学院负责汇总实习支教学生的工作成绩、感悟和工作简报，并将其装订成册，分别留存学院和教务处。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十一、成绩评定与评优。学院负责做好实习支教学生成绩评定和评优工作，并将相关工作材料整理存档。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十二、财务报销。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按照学校财务制度和实习经费管理规定，做好实习支教经费使用及</w:t>
            </w:r>
            <w:r>
              <w:rPr>
                <w:rFonts w:hint="eastAsia" w:ascii="仿宋_GB2312" w:hAnsi="宋体" w:eastAsia="仿宋_GB2312"/>
                <w:sz w:val="24"/>
              </w:rPr>
              <w:t>报销工作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任务单位签字</w:t>
            </w:r>
          </w:p>
        </w:tc>
        <w:tc>
          <w:tcPr>
            <w:tcW w:w="9267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我单位已明晰上述任务，将认真贯彻落实。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学院院长签字：                              年   月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C1"/>
    <w:rsid w:val="0005697F"/>
    <w:rsid w:val="002C41C1"/>
    <w:rsid w:val="008A0CD0"/>
    <w:rsid w:val="00C76834"/>
    <w:rsid w:val="00EC4B62"/>
    <w:rsid w:val="07AF26E4"/>
    <w:rsid w:val="75B1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193</Words>
  <Characters>1101</Characters>
  <Lines>9</Lines>
  <Paragraphs>2</Paragraphs>
  <TotalTime>1</TotalTime>
  <ScaleCrop>false</ScaleCrop>
  <LinksUpToDate>false</LinksUpToDate>
  <CharactersWithSpaces>1292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2019-12-25T01:27:00Z</dcterms:created>
  <dc:creator>微软用户</dc:creator>
  <cp:lastModifiedBy>韩涛</cp:lastModifiedBy>
  <cp:lastPrinted>2019-12-25T02:10:00Z</cp:lastPrinted>
  <dcterms:modified xsi:type="dcterms:W3CDTF">2021-07-13T02:54:10Z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E6B6C08D04AD4A099F79B7BFEC02D6E1</vt:lpwstr>
  </property>
</Properties>
</file>