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Cs w:val="21"/>
        </w:rPr>
      </w:pPr>
      <w:r>
        <w:rPr>
          <w:rFonts w:hint="eastAsia"/>
          <w:sz w:val="28"/>
        </w:rPr>
        <w:t>附件3：</w:t>
      </w:r>
    </w:p>
    <w:p>
      <w:pPr>
        <w:spacing w:line="3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聊城大学2021—2022学年第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学期实习支教工作任务书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工作名称</w:t>
            </w:r>
          </w:p>
        </w:tc>
        <w:tc>
          <w:tcPr>
            <w:tcW w:w="92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实习支教工作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下达单位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聊城大学教务处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受领单位</w:t>
            </w:r>
          </w:p>
        </w:tc>
        <w:tc>
          <w:tcPr>
            <w:tcW w:w="9267" w:type="dxa"/>
            <w:vAlign w:val="center"/>
          </w:tcPr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267" w:type="dxa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一、制定工作计划和要求。学院要按照教育部《关于加强师范生教育实践的意见》（教师〔2016〕2 号）、教育部等 6 部门《关于加强新时代乡村教师队伍建设的意见》（教师〔2020〕5 号）等文件精神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及学校要求，</w:t>
            </w:r>
            <w:r>
              <w:rPr>
                <w:rFonts w:hint="eastAsia" w:ascii="仿宋_GB2312" w:eastAsia="仿宋_GB2312"/>
                <w:sz w:val="24"/>
              </w:rPr>
              <w:t>切实提高师范生实习支教工作质量，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做好本学院实习支教组织与实施工作，制定完善的实习支教工作计划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解释工作。实习支教前，做好学生培训动员及解释工作、思想工作，学院要向学生说明实习支教可能遇到的实际情况（比如支教市区地点及时间、生活条件、财政生活补助发放、工作量大小、实习课程和专业是否对口等问题）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三、签订承诺书。按照自愿参加的原则，组织学生签订《参加实习支教承诺书》，根据承诺书确定实习支教人数。实习支教学生必须填写《实习支教生工作记录》，由学院负责保存。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四、公式名单。学院要将自愿参加实习支教学生名单予以公示（张贴或挂在学院网站上），公示后的学生名单一经报送教务处，无特殊情况不得更改（名单要输入省厅实习支教信息系统）。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五、选派指导教师。学院要选派关心学生、责任心强、具有较好的沟通协调能力、能及时处理突发事件的优秀教师作为实习支教指导教师。指导教师人数按照工作量大小合理确定。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六、对接工作。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学院按照市局分配学生名单，负责做好与聊城及其他市相关县（市、区）教育局实习支教对接工作，要</w:t>
            </w:r>
            <w:r>
              <w:rPr>
                <w:rFonts w:hint="eastAsia" w:ascii="仿宋_GB2312" w:hAnsi="宋体" w:eastAsia="仿宋_GB2312"/>
                <w:sz w:val="24"/>
              </w:rPr>
              <w:t>与聊城市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及其他市</w:t>
            </w:r>
            <w:r>
              <w:rPr>
                <w:rFonts w:hint="eastAsia" w:ascii="仿宋_GB2312" w:hAnsi="宋体" w:eastAsia="仿宋_GB2312"/>
                <w:sz w:val="24"/>
              </w:rPr>
              <w:t>相关县（区）教育局、实习支教学校签订合作协议。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七、记录、检查工作。学院实行日报和巡查制度，指导教师要与实习支教生建立信息化沟通渠道，每天记录学生的状况，发现问题及时解决，做好《实习支教指导记录》，由学院负责保存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。学院做好实习支教片区的巡查工作，检查指导教师工作，制定各项应急预案，及时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妥善处理各种问题。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八、</w:t>
            </w:r>
            <w:r>
              <w:rPr>
                <w:rFonts w:hint="eastAsia" w:ascii="仿宋_GB2312" w:hAnsi="宋体" w:eastAsia="仿宋_GB2312"/>
                <w:sz w:val="24"/>
              </w:rPr>
              <w:t>“双导师”制。学院和实习支教学校共同商议，通过指导教师驻校指导、巡回指导和远程指导等多种方式对学生进行有效指导。指导教师每人每周至少指导学生三次，并与当地指导教师开展专题研究、协同教研、集中研讨培训等工作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九、挂牌工作。学院可联系相关市县区教育局（或学校），选择优秀实习学校（特别市级规范化教学单位）作为本学院的教育实习基地。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、宣传支教。学院负责每个月编制一期实习支教工作简报，借助媒体（或微信、QQ形式）宣传实习支教工作成果，要求图文并茂；及时总结实习支教工作经验，并报教务处。实习支教工作结束之前，学院负责汇总实习支教学生的工作成绩、感悟和工作简报，并将其装订成册，分别留存学院和教务处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十一、成绩评定与评优。学院负责做好实习支教学生成绩评定和评优工作，并将相关工作材料整理存档。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十二、财务报销。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按照学校财务制度和实习经费管理规定，做好实习支教经费使用及</w:t>
            </w:r>
            <w:r>
              <w:rPr>
                <w:rFonts w:hint="eastAsia" w:ascii="仿宋_GB2312" w:hAnsi="宋体" w:eastAsia="仿宋_GB2312"/>
                <w:sz w:val="24"/>
              </w:rPr>
              <w:t>报销工作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任务单位签字</w:t>
            </w:r>
          </w:p>
        </w:tc>
        <w:tc>
          <w:tcPr>
            <w:tcW w:w="926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我单位已明晰上述任务，将认真贯彻落实。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学院院长签字：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C1"/>
    <w:rsid w:val="0005697F"/>
    <w:rsid w:val="002C41C1"/>
    <w:rsid w:val="008A0CD0"/>
    <w:rsid w:val="00C76834"/>
    <w:rsid w:val="00EC4B62"/>
    <w:rsid w:val="07AF26E4"/>
    <w:rsid w:val="585E5A63"/>
    <w:rsid w:val="75B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2019-12-25T01:27:00Z</dcterms:created>
  <dc:creator>微软用户</dc:creator>
  <cp:lastModifiedBy>pz</cp:lastModifiedBy>
  <cp:lastPrinted>2019-12-25T02:10:00Z</cp:lastPrinted>
  <dcterms:modified xsi:type="dcterms:W3CDTF">2022-01-21T01:54:06Z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AEA14176D2CA429D81A9109F5D8E2B1C</vt:lpwstr>
  </property>
</Properties>
</file>