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275"/>
        </w:tabs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after="156" w:afterLines="50" w:line="580" w:lineRule="exact"/>
        <w:jc w:val="center"/>
        <w:rPr>
          <w:rFonts w:ascii="方正小标宋简体" w:hAnsi="宋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sz w:val="44"/>
          <w:szCs w:val="44"/>
        </w:rPr>
        <w:t>本科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教学改革研究</w:t>
      </w:r>
      <w:r>
        <w:rPr>
          <w:rFonts w:hint="eastAsia" w:ascii="方正小标宋简体" w:hAnsi="宋体" w:eastAsia="方正小标宋简体"/>
          <w:sz w:val="44"/>
          <w:szCs w:val="44"/>
        </w:rPr>
        <w:t>项目立项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选题</w:t>
      </w:r>
      <w:r>
        <w:rPr>
          <w:rFonts w:hint="eastAsia" w:ascii="方正小标宋简体" w:hAnsi="宋体" w:eastAsia="方正小标宋简体"/>
          <w:sz w:val="44"/>
          <w:szCs w:val="44"/>
        </w:rPr>
        <w:t>参考指南</w:t>
      </w:r>
      <w:bookmarkEnd w:id="0"/>
    </w:p>
    <w:p>
      <w:pPr>
        <w:spacing w:after="156" w:afterLines="50" w:line="58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tbl>
      <w:tblPr>
        <w:tblStyle w:val="3"/>
        <w:tblW w:w="82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6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tblHeader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选题编号</w:t>
            </w:r>
          </w:p>
        </w:tc>
        <w:tc>
          <w:tcPr>
            <w:tcW w:w="6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选题内容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A、高等教育发展研究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山东高等教育发展战略研究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山东高等教育竞争力研究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新时代高质量高等教育体系研究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高等学校治理体系和治理能力现代化研究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现代大学制度研究与探索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高等学校办学特色的培育研究与实践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山东高校教育资源统筹利用及有效管理研究与实践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高等学校适应地方经济发展研究与实践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应用型大学建设研究与实践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山东新建本科院校发展模式研究与实践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</w:t>
            </w:r>
            <w:r>
              <w:rPr>
                <w:rFonts w:ascii="宋体" w:hAnsi="宋体" w:cs="宋体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山东省高等学校学科专业结构优化研究与实践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A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高等学校服务黄河流域高质量发展研究与实践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A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B、人才培养模式改革与创新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新高考改革下高等学校人才培养模式、体系研究与实践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高等学校应用研究型、应用型人才培养模式研究与实践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B0</w:t>
            </w:r>
            <w:r>
              <w:rPr>
                <w:rFonts w:ascii="宋体" w:hAnsi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高等学校拔尖创新型人才培养模式研究与实践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B0</w:t>
            </w:r>
            <w:r>
              <w:rPr>
                <w:rFonts w:ascii="宋体" w:hAnsi="宋体" w:cs="宋体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高等学校卓越人才培养模式研究与实践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B0</w:t>
            </w:r>
            <w:r>
              <w:rPr>
                <w:rFonts w:ascii="宋体" w:hAnsi="宋体" w:cs="宋体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高等学校复合型人才培养模式研究与实践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B0</w:t>
            </w:r>
            <w:r>
              <w:rPr>
                <w:rFonts w:ascii="宋体" w:hAnsi="宋体" w:cs="宋体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高等学校国际视野及国际化人才培养模式研究与实践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B0</w:t>
            </w:r>
            <w:r>
              <w:rPr>
                <w:rFonts w:ascii="宋体" w:hAnsi="宋体" w:cs="宋体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高等学校通识教育教学内容与体系建设研究与实践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B0</w:t>
            </w:r>
            <w:r>
              <w:rPr>
                <w:rFonts w:ascii="宋体" w:hAnsi="宋体" w:cs="宋体"/>
              </w:rPr>
              <w:t>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高校实践教学模式及运行机制创新研究与实践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B0</w:t>
            </w:r>
            <w:r>
              <w:rPr>
                <w:rFonts w:ascii="宋体" w:hAnsi="宋体" w:cs="宋体"/>
              </w:rPr>
              <w:t>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高等学校产学研协同育人机制研究与实践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</w:t>
            </w: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高等学校全环境立德树人体系建设研究与实践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高等学校“五育并举”人才培养模式研究与实践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高等学校德育教育模式创新研究与实践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hint="eastAsia" w:ascii="宋体" w:hAnsi="宋体" w:cs="宋体"/>
              </w:rPr>
              <w:t>B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高等学校体育教育模式创新研究与实践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B14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高等学校美育教育模式创新研究与实践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B15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高等学校劳动教育模式创新研究与实践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B16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高等学校基础学科人才培养模式研究与实践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B17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C、专业建设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</w:t>
            </w:r>
            <w:r>
              <w:rPr>
                <w:rFonts w:hint="eastAsia"/>
              </w:rPr>
              <w:t>多学科、跨专业交叉融合的专业建设模式研究</w:t>
            </w:r>
            <w:r>
              <w:rPr>
                <w:rFonts w:hint="eastAsia" w:ascii="宋体" w:hAnsi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高等学校专业群建设研究与实践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高等学校基于产业需求的专业动态调整机制研究与实践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新工科专业建设研究与实践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新农科专业建设研究与实践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C06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新医科专业建设研究与实践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新文科专业建设研究与实践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一流专业建设研究与实践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ascii="宋体" w:hAnsi="宋体" w:cs="宋体"/>
              </w:rPr>
              <w:t>C09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微专业建设研究与实践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C10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专业课程体系整体优化研究与实践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</w:pPr>
            <w:r>
              <w:rPr>
                <w:rFonts w:ascii="宋体" w:hAnsi="宋体" w:cs="宋体"/>
              </w:rPr>
              <w:t>C1</w:t>
            </w: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8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D、课程建设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D01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普通本科高校课程思政示范课程建设研究与实践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D02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习近平新时代中国特色社会主义思想“三进”模式研究与实践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DO3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推进《习近平谈治国理政》多语种版本“三进”理论研究与实践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黄河文化、黄河精神进课程研究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D05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一流课程</w:t>
            </w:r>
            <w:r>
              <w:rPr>
                <w:rFonts w:hint="eastAsia" w:ascii="宋体" w:hAnsi="宋体" w:cs="宋体"/>
              </w:rPr>
              <w:t>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ascii="宋体" w:hAnsi="宋体" w:cs="宋体"/>
              </w:rPr>
              <w:t>D06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微课建设与应用研究</w:t>
            </w:r>
            <w:r>
              <w:rPr>
                <w:rFonts w:hint="eastAsia" w:ascii="宋体" w:hAnsi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ascii="宋体" w:hAnsi="宋体" w:cs="宋体"/>
              </w:rPr>
              <w:t>D07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  <w:strike/>
              </w:rPr>
            </w:pPr>
            <w:r>
              <w:rPr>
                <w:rFonts w:ascii="宋体" w:hAnsi="宋体" w:cs="宋体"/>
              </w:rPr>
              <w:t>高等学校教学资源库建设</w:t>
            </w:r>
            <w:r>
              <w:rPr>
                <w:rFonts w:hint="eastAsia" w:ascii="宋体" w:hAnsi="宋体" w:cs="宋体"/>
              </w:rPr>
              <w:t>及</w:t>
            </w:r>
            <w:r>
              <w:rPr>
                <w:rFonts w:ascii="宋体" w:hAnsi="宋体" w:cs="宋体"/>
              </w:rPr>
              <w:t>应用研究</w:t>
            </w:r>
            <w:r>
              <w:rPr>
                <w:rFonts w:hint="eastAsia" w:ascii="宋体" w:hAnsi="宋体" w:cs="宋体"/>
              </w:rPr>
              <w:t>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D08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  <w:strike/>
              </w:rPr>
            </w:pPr>
            <w:r>
              <w:rPr>
                <w:rFonts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E、教材建设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EO1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高等教育基础学科一流本科</w:t>
            </w:r>
            <w:r>
              <w:rPr>
                <w:rFonts w:ascii="宋体" w:hAnsi="宋体" w:cs="宋体"/>
              </w:rPr>
              <w:t>教材</w:t>
            </w:r>
            <w:r>
              <w:rPr>
                <w:rFonts w:hint="eastAsia" w:ascii="宋体" w:hAnsi="宋体" w:cs="宋体"/>
              </w:rPr>
              <w:t>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EO2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高等教育自然科学类一流本科教材建设研究与实践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EO3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高等教育人文社科类一流本科教材建设研究与实践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cs="宋体"/>
              </w:rPr>
              <w:t>EO</w:t>
            </w: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eastAsia" w:ascii="宋体" w:hAnsi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F、教育教学方法改革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高等学校本科教学内容更新机制研究与应用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高等学校研究性教学的探索与实践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</w:pPr>
            <w:r>
              <w:rPr>
                <w:rFonts w:hint="eastAsia" w:ascii="宋体" w:hAnsi="宋体" w:cs="宋体"/>
                <w:sz w:val="24"/>
              </w:rPr>
              <w:t>高等学校智慧教学研究与实践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高等学校案例式、启发式、探究式等教学方法研究与实践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高等学校公共基础课教学改革研究与实践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高等学校线上教学方法改革研究与实践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高等学校线上线下混合式教学方法改革研究与实践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高等学校实践教学方法改革研究与实践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F09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G、创新创业教育改革研究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G01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高等学校创新创业与专业教育融合的人才培养模式改革研究与实践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G</w:t>
            </w:r>
            <w:r>
              <w:rPr>
                <w:rFonts w:ascii="宋体" w:hAnsi="宋体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高等学校创新创业教育实践基地建设的研究与实践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G</w:t>
            </w:r>
            <w:r>
              <w:rPr>
                <w:rFonts w:ascii="宋体" w:hAnsi="宋体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高等学校大学生职业生涯规划、就业指导与服务研究与实践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G</w:t>
            </w:r>
            <w:r>
              <w:rPr>
                <w:rFonts w:ascii="宋体" w:hAnsi="宋体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高等学校大学生创新创业教育与就业、创业能力研究与实践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G</w:t>
            </w:r>
            <w:r>
              <w:rPr>
                <w:rFonts w:ascii="宋体" w:hAnsi="宋体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高等学校第二课堂与大学生创新创业能力培养研究与实践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G</w:t>
            </w:r>
            <w:r>
              <w:rPr>
                <w:rFonts w:ascii="宋体" w:hAnsi="宋体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高等学校大学生科技竞赛活动项目培育模式研究与实践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G</w:t>
            </w:r>
            <w:r>
              <w:rPr>
                <w:rFonts w:ascii="宋体" w:hAnsi="宋体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H、基层教学组织与教师队伍建设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H01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高等学校基层教学组织建设研究与实践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H</w:t>
            </w:r>
            <w:r>
              <w:rPr>
                <w:rFonts w:ascii="宋体" w:hAnsi="宋体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高等学校虚拟教研室建设方法与实践探索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H</w:t>
            </w:r>
            <w:r>
              <w:rPr>
                <w:rFonts w:ascii="宋体" w:hAnsi="宋体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高等学校教师教学激励机制研究与实践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H04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高等学校教学名师成长机制研究与实践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H05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高等学校“双师型”教师培养机制研究与实践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H06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高等学校教师发展及服务支持体系研究与实践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H07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高等学校教师职业道德建设研究与实践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H</w:t>
            </w:r>
            <w:r>
              <w:rPr>
                <w:rFonts w:ascii="宋体" w:hAnsi="宋体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高等学校本科生导师制的研究与实践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H</w:t>
            </w:r>
            <w:r>
              <w:rPr>
                <w:rFonts w:ascii="宋体" w:hAnsi="宋体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高等学校青年教师培养研究与实践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H</w:t>
            </w:r>
            <w:r>
              <w:rPr>
                <w:rFonts w:ascii="宋体" w:hAnsi="宋体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高等学校教师多元评价体系研究与实践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H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I、教学管理与质量保障体系建设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I01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高等学校教学管理体制研究与实践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高等学校教学质量监控和保障体系研究与实践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高等学校人才培养质量评价体系、方法研究与实践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高校教学激励机制、评价机制和保障机制研究与实践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高等学校专业认证、专业评估、课程评估研究与实践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高等学校教学管理信息化建设研究与实践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高等学校本科人才培养过程管理研究与实践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08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高等学校学生实习组织与管理模式研究与实践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09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高等学校课程考核与学业评价改革研究与实践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10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高等学校大学生学习与发展评价研究与实践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11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高等学校“评教”与“评学”融合机制研究与实践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58"/>
              </w:tabs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高等学校课程教材管理与评估研究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高等学校教学督导工作研究与实践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高等学校多校区教学管理研究与实践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高等学校教学管理队伍建设研究与实践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高等学校学分制改革研究与实践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5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  <w:strike/>
              </w:rPr>
            </w:pPr>
            <w:r>
              <w:rPr>
                <w:rFonts w:hint="eastAsia" w:ascii="宋体" w:hAnsi="宋体" w:cs="宋体"/>
              </w:rPr>
              <w:t>I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6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J、高等学校课堂教学改革研究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JO1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高等学校课堂教学模式创新研究与实践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JO2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高等学校课堂教学改革中的学生评价研究与实践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J03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  <w:highlight w:val="yellow"/>
              </w:rPr>
            </w:pPr>
            <w:r>
              <w:rPr>
                <w:rFonts w:hint="eastAsia" w:ascii="宋体" w:hAnsi="宋体" w:cs="宋体"/>
              </w:rPr>
              <w:t>高等学校课堂教学改革背景下教师教学能力提升研究与实践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</w:rPr>
              <w:t>J0</w:t>
            </w: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其他同类研究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  <w:highlight w:val="yellow"/>
              </w:rPr>
            </w:pPr>
            <w:r>
              <w:rPr>
                <w:rFonts w:hint="eastAsia" w:ascii="宋体" w:hAnsi="宋体" w:cs="宋体"/>
              </w:rPr>
              <w:t>K、专项支持项目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K01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黄河文化黄河精神进课程教材研究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K02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新时代（公共）体育改革研究与实践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K03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新时代美育课程改革研究与实践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K04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新时代劳动教育改革研究与实践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K05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专业课程教材团队一体化建设研究与实践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L、其他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L99</w:t>
            </w:r>
          </w:p>
        </w:tc>
        <w:tc>
          <w:tcPr>
            <w:tcW w:w="6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其他选题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A6DD1"/>
    <w:rsid w:val="597A6DD1"/>
    <w:rsid w:val="60F8324A"/>
    <w:rsid w:val="787A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2023-06-29T09:01:00Z</dcterms:created>
  <dc:creator>黄春平</dc:creator>
  <cp:lastModifiedBy>黄春平</cp:lastModifiedBy>
  <dcterms:modified xsi:type="dcterms:W3CDTF">2023-06-30T03:18:31Z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