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D19D46" w14:textId="77777777" w:rsidR="007F4BA2" w:rsidRDefault="006E69F2">
      <w:pPr>
        <w:jc w:val="center"/>
        <w:rPr>
          <w:rFonts w:ascii="Times New Roman" w:eastAsia="宋体" w:hAnsi="Times New Roman" w:cs="Times New Roman"/>
          <w:b/>
          <w:color w:val="FF0000"/>
          <w:spacing w:val="36"/>
          <w:kern w:val="52"/>
          <w:sz w:val="96"/>
          <w:szCs w:val="96"/>
        </w:rPr>
      </w:pPr>
      <w:r>
        <w:rPr>
          <w:rFonts w:ascii="Times New Roman" w:eastAsia="宋体" w:hAnsi="Times New Roman" w:cs="Times New Roman"/>
          <w:b/>
          <w:color w:val="FF0000"/>
          <w:spacing w:val="36"/>
          <w:kern w:val="52"/>
          <w:sz w:val="96"/>
          <w:szCs w:val="96"/>
          <w:lang w:bidi="ar"/>
        </w:rPr>
        <w:t>聊城大学教务处</w:t>
      </w:r>
    </w:p>
    <w:p w14:paraId="688B612A" w14:textId="3E501AEA" w:rsidR="007F4BA2" w:rsidRDefault="006E69F2">
      <w:pPr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宋体" w:hAnsi="Times New Roman" w:cs="Times New Roman"/>
          <w:color w:val="000000"/>
          <w:sz w:val="30"/>
          <w:szCs w:val="30"/>
          <w:lang w:bidi="ar"/>
        </w:rPr>
        <w:t>教函</w:t>
      </w:r>
      <w:r w:rsidR="000267A3">
        <w:rPr>
          <w:rFonts w:ascii="Times New Roman" w:eastAsia="宋体" w:hAnsi="Times New Roman" w:cs="Times New Roman"/>
          <w:color w:val="000000"/>
          <w:sz w:val="30"/>
          <w:szCs w:val="30"/>
          <w:lang w:bidi="ar"/>
        </w:rPr>
        <w:t>[2023</w:t>
      </w:r>
      <w:r>
        <w:rPr>
          <w:rFonts w:ascii="Times New Roman" w:eastAsia="宋体" w:hAnsi="Times New Roman" w:cs="Times New Roman"/>
          <w:color w:val="000000"/>
          <w:sz w:val="30"/>
          <w:szCs w:val="30"/>
          <w:lang w:bidi="ar"/>
        </w:rPr>
        <w:t>]</w:t>
      </w:r>
      <w:r>
        <w:rPr>
          <w:rFonts w:ascii="Times New Roman" w:eastAsia="宋体" w:hAnsi="Times New Roman" w:cs="Times New Roman"/>
          <w:sz w:val="30"/>
          <w:szCs w:val="30"/>
          <w:lang w:bidi="ar"/>
        </w:rPr>
        <w:t xml:space="preserve"> </w:t>
      </w:r>
      <w:r w:rsidR="00112383">
        <w:rPr>
          <w:rFonts w:ascii="Times New Roman" w:eastAsia="宋体" w:hAnsi="Times New Roman" w:cs="Times New Roman"/>
          <w:sz w:val="30"/>
          <w:szCs w:val="30"/>
          <w:lang w:bidi="ar"/>
        </w:rPr>
        <w:t>51</w:t>
      </w:r>
      <w:r>
        <w:rPr>
          <w:rFonts w:ascii="Times New Roman" w:eastAsia="宋体" w:hAnsi="Times New Roman" w:cs="Times New Roman"/>
          <w:color w:val="000000"/>
          <w:sz w:val="30"/>
          <w:szCs w:val="30"/>
          <w:lang w:bidi="ar"/>
        </w:rPr>
        <w:t>号</w:t>
      </w:r>
      <w:r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7BFB569B" wp14:editId="7436609B">
                <wp:simplePos x="0" y="0"/>
                <wp:positionH relativeFrom="column">
                  <wp:posOffset>-38100</wp:posOffset>
                </wp:positionH>
                <wp:positionV relativeFrom="paragraph">
                  <wp:posOffset>495300</wp:posOffset>
                </wp:positionV>
                <wp:extent cx="5328285" cy="635"/>
                <wp:effectExtent l="0" t="19050" r="5715" b="2603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8285" cy="63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_x0000_s1026" o:spid="_x0000_s1026" o:spt="20" style="position:absolute;left:0pt;margin-left:-3pt;margin-top:39pt;height:0.05pt;width:419.55pt;z-index:251659264;mso-width-relative:page;mso-height-relative:page;" filled="f" stroked="t" coordsize="21600,21600" o:gfxdata="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SMDIk2gAAAAgBAAAPAAAAAAAAAAEAIAAAACIAAABkcnMvZG93bnJldi54&#10;bWxQSwECFAAUAAAACACHTuJAMjqt4/gBAADnAwAADgAAAAAAAAABACAAAAApAQAAZHJzL2Uyb0Rv&#10;Yy54bWxQSwUGAAAAAAYABgBZAQAAkwUAAAAA&#10;">
                <v:fill on="f" focussize="0,0"/>
                <v:stroke weight="3pt" color="#FF00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 w14:paraId="461B8730" w14:textId="77777777" w:rsidR="007F4BA2" w:rsidRDefault="007F4BA2">
      <w:pPr>
        <w:tabs>
          <w:tab w:val="left" w:pos="7245"/>
        </w:tabs>
        <w:adjustRightInd w:val="0"/>
        <w:snapToGrid w:val="0"/>
        <w:jc w:val="center"/>
        <w:outlineLvl w:val="0"/>
        <w:rPr>
          <w:rFonts w:ascii="Times New Roman" w:eastAsia="黑体" w:hAnsi="Times New Roman" w:cs="Times New Roman"/>
          <w:sz w:val="32"/>
          <w:szCs w:val="32"/>
        </w:rPr>
      </w:pPr>
    </w:p>
    <w:p w14:paraId="291E0ABD" w14:textId="62FCA704" w:rsidR="008C33E0" w:rsidRPr="00296177" w:rsidRDefault="008C33E0" w:rsidP="008C33E0">
      <w:pPr>
        <w:jc w:val="center"/>
        <w:rPr>
          <w:rFonts w:ascii="方正小标宋简体" w:eastAsia="方正小标宋简体"/>
          <w:sz w:val="32"/>
          <w:szCs w:val="32"/>
        </w:rPr>
      </w:pPr>
      <w:r w:rsidRPr="00965ABD">
        <w:rPr>
          <w:rFonts w:ascii="Times New Roman" w:eastAsia="黑体" w:hAnsi="Times New Roman" w:cs="Times New Roman" w:hint="eastAsia"/>
          <w:sz w:val="36"/>
          <w:szCs w:val="36"/>
        </w:rPr>
        <w:t>关于落实</w:t>
      </w:r>
      <w:r w:rsidR="000267A3">
        <w:rPr>
          <w:rFonts w:ascii="Times New Roman" w:eastAsia="黑体" w:hAnsi="Times New Roman" w:cs="Times New Roman"/>
          <w:sz w:val="36"/>
          <w:szCs w:val="36"/>
        </w:rPr>
        <w:t>2023</w:t>
      </w:r>
      <w:r w:rsidRPr="00965ABD">
        <w:rPr>
          <w:rFonts w:ascii="Times New Roman" w:eastAsia="黑体" w:hAnsi="Times New Roman" w:cs="Times New Roman" w:hint="eastAsia"/>
          <w:sz w:val="36"/>
          <w:szCs w:val="36"/>
        </w:rPr>
        <w:t>—</w:t>
      </w:r>
      <w:r w:rsidR="000267A3">
        <w:rPr>
          <w:rFonts w:ascii="Times New Roman" w:eastAsia="黑体" w:hAnsi="Times New Roman" w:cs="Times New Roman"/>
          <w:sz w:val="36"/>
          <w:szCs w:val="36"/>
        </w:rPr>
        <w:t>2024</w:t>
      </w:r>
      <w:r w:rsidR="007600E1">
        <w:rPr>
          <w:rFonts w:ascii="Times New Roman" w:eastAsia="黑体" w:hAnsi="Times New Roman" w:cs="Times New Roman" w:hint="eastAsia"/>
          <w:sz w:val="36"/>
          <w:szCs w:val="36"/>
        </w:rPr>
        <w:t>学年第二</w:t>
      </w:r>
      <w:r w:rsidRPr="00965ABD">
        <w:rPr>
          <w:rFonts w:ascii="Times New Roman" w:eastAsia="黑体" w:hAnsi="Times New Roman" w:cs="Times New Roman" w:hint="eastAsia"/>
          <w:sz w:val="36"/>
          <w:szCs w:val="36"/>
        </w:rPr>
        <w:t>学期本科生教学任务的通知</w:t>
      </w:r>
    </w:p>
    <w:p w14:paraId="008EC763" w14:textId="77777777" w:rsidR="008C33E0" w:rsidRPr="00E70F2D" w:rsidRDefault="008C33E0" w:rsidP="00A62179">
      <w:pPr>
        <w:spacing w:line="720" w:lineRule="auto"/>
        <w:rPr>
          <w:sz w:val="24"/>
          <w:szCs w:val="24"/>
        </w:rPr>
      </w:pPr>
      <w:r w:rsidRPr="00E70F2D">
        <w:rPr>
          <w:rFonts w:hint="eastAsia"/>
          <w:sz w:val="24"/>
          <w:szCs w:val="24"/>
        </w:rPr>
        <w:t>各教学单位：</w:t>
      </w:r>
    </w:p>
    <w:p w14:paraId="0083C276" w14:textId="703EDDAF" w:rsidR="008C33E0" w:rsidRPr="00E70F2D" w:rsidRDefault="00194EC7" w:rsidP="00A62179">
      <w:pPr>
        <w:spacing w:line="72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为有序做好下学期教学准备工作，教务处将于第十</w:t>
      </w:r>
      <w:r w:rsidR="008C33E0" w:rsidRPr="00E70F2D">
        <w:rPr>
          <w:rFonts w:hint="eastAsia"/>
          <w:sz w:val="24"/>
          <w:szCs w:val="24"/>
        </w:rPr>
        <w:t>周启动</w:t>
      </w:r>
      <w:r w:rsidR="000267A3">
        <w:rPr>
          <w:rFonts w:hint="eastAsia"/>
          <w:sz w:val="24"/>
          <w:szCs w:val="24"/>
        </w:rPr>
        <w:t>2023-202</w:t>
      </w:r>
      <w:r w:rsidR="000267A3">
        <w:rPr>
          <w:sz w:val="24"/>
          <w:szCs w:val="24"/>
        </w:rPr>
        <w:t>4</w:t>
      </w:r>
      <w:r w:rsidR="00EE2078">
        <w:rPr>
          <w:rFonts w:hint="eastAsia"/>
          <w:sz w:val="24"/>
          <w:szCs w:val="24"/>
        </w:rPr>
        <w:t>学年第二</w:t>
      </w:r>
      <w:r w:rsidR="00C11A1E">
        <w:rPr>
          <w:rFonts w:hint="eastAsia"/>
          <w:sz w:val="24"/>
          <w:szCs w:val="24"/>
        </w:rPr>
        <w:t>学期</w:t>
      </w:r>
      <w:r w:rsidR="008C33E0">
        <w:rPr>
          <w:rFonts w:hint="eastAsia"/>
          <w:sz w:val="24"/>
          <w:szCs w:val="24"/>
        </w:rPr>
        <w:t>教学任务落实</w:t>
      </w:r>
      <w:r w:rsidR="008C33E0" w:rsidRPr="00E70F2D">
        <w:rPr>
          <w:rFonts w:hint="eastAsia"/>
          <w:sz w:val="24"/>
          <w:szCs w:val="24"/>
        </w:rPr>
        <w:t>工作，请各教学单位根据</w:t>
      </w:r>
      <w:r w:rsidR="00C11A1E">
        <w:rPr>
          <w:rFonts w:hint="eastAsia"/>
          <w:sz w:val="24"/>
          <w:szCs w:val="24"/>
        </w:rPr>
        <w:t>排课</w:t>
      </w:r>
      <w:r w:rsidR="00911C87">
        <w:rPr>
          <w:rFonts w:hint="eastAsia"/>
          <w:sz w:val="24"/>
          <w:szCs w:val="24"/>
        </w:rPr>
        <w:t>时间</w:t>
      </w:r>
      <w:r w:rsidR="008C33E0">
        <w:rPr>
          <w:rFonts w:hint="eastAsia"/>
          <w:sz w:val="24"/>
          <w:szCs w:val="24"/>
        </w:rPr>
        <w:t>安排</w:t>
      </w:r>
      <w:r w:rsidR="00911C87">
        <w:rPr>
          <w:rFonts w:hint="eastAsia"/>
          <w:sz w:val="24"/>
          <w:szCs w:val="24"/>
        </w:rPr>
        <w:t>及</w:t>
      </w:r>
      <w:r w:rsidR="00C11A1E">
        <w:rPr>
          <w:rFonts w:hint="eastAsia"/>
          <w:sz w:val="24"/>
          <w:szCs w:val="24"/>
        </w:rPr>
        <w:t>要求</w:t>
      </w:r>
      <w:r w:rsidR="00911C87">
        <w:rPr>
          <w:rFonts w:hint="eastAsia"/>
          <w:sz w:val="24"/>
          <w:szCs w:val="24"/>
        </w:rPr>
        <w:t>开展</w:t>
      </w:r>
      <w:r w:rsidR="00911C87">
        <w:rPr>
          <w:sz w:val="24"/>
          <w:szCs w:val="24"/>
        </w:rPr>
        <w:t>排课工作，</w:t>
      </w:r>
      <w:r w:rsidR="00911C87">
        <w:rPr>
          <w:rFonts w:hint="eastAsia"/>
          <w:sz w:val="24"/>
          <w:szCs w:val="24"/>
        </w:rPr>
        <w:t>使课程</w:t>
      </w:r>
      <w:r w:rsidR="00911C87">
        <w:rPr>
          <w:sz w:val="24"/>
          <w:szCs w:val="24"/>
        </w:rPr>
        <w:t>安排科学合理，确保本科教学有序进行。</w:t>
      </w:r>
      <w:r w:rsidR="00911C87">
        <w:rPr>
          <w:rFonts w:hint="eastAsia"/>
          <w:sz w:val="24"/>
          <w:szCs w:val="24"/>
        </w:rPr>
        <w:t>现将具体</w:t>
      </w:r>
      <w:r w:rsidR="00911C87">
        <w:rPr>
          <w:sz w:val="24"/>
          <w:szCs w:val="24"/>
        </w:rPr>
        <w:t>工作</w:t>
      </w:r>
      <w:r w:rsidR="008C33E0" w:rsidRPr="00E70F2D">
        <w:rPr>
          <w:rFonts w:hint="eastAsia"/>
          <w:sz w:val="24"/>
          <w:szCs w:val="24"/>
        </w:rPr>
        <w:t>通知如下：</w:t>
      </w:r>
    </w:p>
    <w:p w14:paraId="59C7E3C3" w14:textId="77777777" w:rsidR="008C33E0" w:rsidRPr="00E70F2D" w:rsidRDefault="008C33E0" w:rsidP="00A62179">
      <w:pPr>
        <w:spacing w:line="720" w:lineRule="auto"/>
        <w:ind w:firstLineChars="200" w:firstLine="482"/>
        <w:rPr>
          <w:b/>
          <w:sz w:val="24"/>
          <w:szCs w:val="24"/>
        </w:rPr>
      </w:pPr>
      <w:r w:rsidRPr="00E70F2D">
        <w:rPr>
          <w:rFonts w:hint="eastAsia"/>
          <w:b/>
          <w:sz w:val="24"/>
          <w:szCs w:val="24"/>
        </w:rPr>
        <w:t>一、</w:t>
      </w:r>
      <w:r>
        <w:rPr>
          <w:rFonts w:hint="eastAsia"/>
          <w:b/>
          <w:sz w:val="24"/>
          <w:szCs w:val="24"/>
        </w:rPr>
        <w:t>核对开课计划</w:t>
      </w:r>
    </w:p>
    <w:p w14:paraId="64798C56" w14:textId="2B505AF2" w:rsidR="008C33E0" w:rsidRPr="00E70F2D" w:rsidRDefault="00911C87" w:rsidP="00A62179">
      <w:pPr>
        <w:spacing w:line="720" w:lineRule="auto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</w:t>
      </w:r>
      <w:r w:rsidR="008C33E0" w:rsidRPr="00E70F2D">
        <w:rPr>
          <w:rFonts w:hint="eastAsia"/>
          <w:b/>
          <w:sz w:val="24"/>
          <w:szCs w:val="24"/>
        </w:rPr>
        <w:t>．</w:t>
      </w:r>
      <w:r>
        <w:rPr>
          <w:b/>
          <w:sz w:val="24"/>
          <w:szCs w:val="24"/>
        </w:rPr>
        <w:t>维护</w:t>
      </w:r>
      <w:r>
        <w:rPr>
          <w:rFonts w:hint="eastAsia"/>
          <w:b/>
          <w:sz w:val="24"/>
          <w:szCs w:val="24"/>
        </w:rPr>
        <w:t>培养</w:t>
      </w:r>
      <w:r w:rsidR="002E4066">
        <w:rPr>
          <w:rFonts w:hint="eastAsia"/>
          <w:b/>
          <w:sz w:val="24"/>
          <w:szCs w:val="24"/>
        </w:rPr>
        <w:t>方案</w:t>
      </w:r>
      <w:r w:rsidR="002E4066">
        <w:rPr>
          <w:b/>
          <w:sz w:val="24"/>
          <w:szCs w:val="24"/>
        </w:rPr>
        <w:t>和</w:t>
      </w:r>
      <w:r w:rsidR="00AA1CC8">
        <w:rPr>
          <w:rFonts w:hint="eastAsia"/>
          <w:b/>
          <w:sz w:val="24"/>
          <w:szCs w:val="24"/>
        </w:rPr>
        <w:t>教学执行计划</w:t>
      </w:r>
      <w:r w:rsidR="00C31AB3" w:rsidRPr="00C31AB3">
        <w:rPr>
          <w:b/>
          <w:sz w:val="24"/>
          <w:szCs w:val="24"/>
        </w:rPr>
        <w:t>（</w:t>
      </w:r>
      <w:r w:rsidR="000267A3">
        <w:rPr>
          <w:rFonts w:hint="eastAsia"/>
          <w:b/>
          <w:sz w:val="24"/>
          <w:szCs w:val="24"/>
        </w:rPr>
        <w:t>11</w:t>
      </w:r>
      <w:r w:rsidR="00C31AB3" w:rsidRPr="00C31AB3">
        <w:rPr>
          <w:rFonts w:hint="eastAsia"/>
          <w:b/>
          <w:sz w:val="24"/>
          <w:szCs w:val="24"/>
        </w:rPr>
        <w:t>月</w:t>
      </w:r>
      <w:r w:rsidR="000267A3">
        <w:rPr>
          <w:rFonts w:hint="eastAsia"/>
          <w:b/>
          <w:sz w:val="24"/>
          <w:szCs w:val="24"/>
        </w:rPr>
        <w:t>1</w:t>
      </w:r>
      <w:r w:rsidR="00C31AB3" w:rsidRPr="00C31AB3">
        <w:rPr>
          <w:rFonts w:hint="eastAsia"/>
          <w:b/>
          <w:sz w:val="24"/>
          <w:szCs w:val="24"/>
        </w:rPr>
        <w:t>—</w:t>
      </w:r>
      <w:r w:rsidR="000267A3">
        <w:rPr>
          <w:rFonts w:hint="eastAsia"/>
          <w:b/>
          <w:sz w:val="24"/>
          <w:szCs w:val="24"/>
        </w:rPr>
        <w:t>12</w:t>
      </w:r>
      <w:r w:rsidR="00C31AB3" w:rsidRPr="00C31AB3">
        <w:rPr>
          <w:rFonts w:hint="eastAsia"/>
          <w:b/>
          <w:sz w:val="24"/>
          <w:szCs w:val="24"/>
        </w:rPr>
        <w:t>日</w:t>
      </w:r>
      <w:r w:rsidR="00C31AB3" w:rsidRPr="00C31AB3">
        <w:rPr>
          <w:b/>
          <w:sz w:val="24"/>
          <w:szCs w:val="24"/>
        </w:rPr>
        <w:t>）</w:t>
      </w:r>
      <w:bookmarkStart w:id="0" w:name="_GoBack"/>
      <w:bookmarkEnd w:id="0"/>
    </w:p>
    <w:p w14:paraId="26099E54" w14:textId="1224DD74" w:rsidR="008C33E0" w:rsidRPr="00E70F2D" w:rsidRDefault="00911C87" w:rsidP="00A62179">
      <w:pPr>
        <w:spacing w:line="72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第十周</w:t>
      </w:r>
      <w:r w:rsidR="000267A3">
        <w:rPr>
          <w:sz w:val="24"/>
          <w:szCs w:val="24"/>
        </w:rPr>
        <w:t>周</w:t>
      </w:r>
      <w:r w:rsidR="000267A3">
        <w:rPr>
          <w:rFonts w:hint="eastAsia"/>
          <w:sz w:val="24"/>
          <w:szCs w:val="24"/>
        </w:rPr>
        <w:t>三</w:t>
      </w:r>
      <w:r>
        <w:rPr>
          <w:sz w:val="24"/>
          <w:szCs w:val="24"/>
        </w:rPr>
        <w:t>至第十一周（</w:t>
      </w:r>
      <w:r w:rsidR="000267A3"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 w:rsidR="000267A3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—</w:t>
      </w:r>
      <w:r w:rsidR="000267A3">
        <w:rPr>
          <w:rFonts w:hint="eastAsia"/>
          <w:sz w:val="24"/>
          <w:szCs w:val="24"/>
        </w:rPr>
        <w:t>12</w:t>
      </w:r>
      <w:r w:rsidR="004E62ED">
        <w:rPr>
          <w:rFonts w:hint="eastAsia"/>
          <w:sz w:val="24"/>
          <w:szCs w:val="24"/>
        </w:rPr>
        <w:t>日</w:t>
      </w:r>
      <w:r>
        <w:rPr>
          <w:sz w:val="24"/>
          <w:szCs w:val="24"/>
        </w:rPr>
        <w:t>）</w:t>
      </w:r>
      <w:r w:rsidR="004E62ED">
        <w:rPr>
          <w:rFonts w:hint="eastAsia"/>
          <w:sz w:val="24"/>
          <w:szCs w:val="24"/>
        </w:rPr>
        <w:t>，各教学</w:t>
      </w:r>
      <w:r w:rsidR="004E62ED">
        <w:rPr>
          <w:sz w:val="24"/>
          <w:szCs w:val="24"/>
        </w:rPr>
        <w:t>单位核查并维护</w:t>
      </w:r>
      <w:r w:rsidR="008C33E0" w:rsidRPr="00E70F2D">
        <w:rPr>
          <w:rFonts w:hint="eastAsia"/>
          <w:sz w:val="24"/>
          <w:szCs w:val="24"/>
        </w:rPr>
        <w:t>教务</w:t>
      </w:r>
      <w:r w:rsidR="004E62ED">
        <w:rPr>
          <w:rFonts w:hint="eastAsia"/>
          <w:sz w:val="24"/>
          <w:szCs w:val="24"/>
        </w:rPr>
        <w:t>管理</w:t>
      </w:r>
      <w:r w:rsidR="008C33E0" w:rsidRPr="00E70F2D">
        <w:rPr>
          <w:rFonts w:hint="eastAsia"/>
          <w:sz w:val="24"/>
          <w:szCs w:val="24"/>
        </w:rPr>
        <w:t>系统</w:t>
      </w:r>
      <w:r w:rsidR="00AA1CC8">
        <w:rPr>
          <w:rFonts w:hint="eastAsia"/>
          <w:sz w:val="24"/>
          <w:szCs w:val="24"/>
        </w:rPr>
        <w:t>各专业各年级</w:t>
      </w:r>
      <w:r w:rsidR="004E62ED">
        <w:rPr>
          <w:sz w:val="24"/>
          <w:szCs w:val="24"/>
        </w:rPr>
        <w:t>的</w:t>
      </w:r>
      <w:r w:rsidR="002E4066">
        <w:rPr>
          <w:rFonts w:hint="eastAsia"/>
          <w:sz w:val="24"/>
          <w:szCs w:val="24"/>
        </w:rPr>
        <w:t>培养方案</w:t>
      </w:r>
      <w:r w:rsidR="002E4066">
        <w:rPr>
          <w:sz w:val="24"/>
          <w:szCs w:val="24"/>
        </w:rPr>
        <w:t>和</w:t>
      </w:r>
      <w:r w:rsidR="00AA1CC8">
        <w:rPr>
          <w:rFonts w:hint="eastAsia"/>
          <w:sz w:val="24"/>
          <w:szCs w:val="24"/>
        </w:rPr>
        <w:t>教学执行计划</w:t>
      </w:r>
      <w:r w:rsidR="004E62ED">
        <w:rPr>
          <w:rFonts w:hint="eastAsia"/>
          <w:sz w:val="24"/>
          <w:szCs w:val="24"/>
        </w:rPr>
        <w:t>（包括</w:t>
      </w:r>
      <w:r w:rsidR="004E62ED">
        <w:rPr>
          <w:sz w:val="24"/>
          <w:szCs w:val="24"/>
        </w:rPr>
        <w:t>辅修</w:t>
      </w:r>
      <w:r w:rsidR="002E4066">
        <w:rPr>
          <w:rFonts w:hint="eastAsia"/>
          <w:sz w:val="24"/>
          <w:szCs w:val="24"/>
        </w:rPr>
        <w:t>专业</w:t>
      </w:r>
      <w:r w:rsidR="004E62ED">
        <w:rPr>
          <w:sz w:val="24"/>
          <w:szCs w:val="24"/>
        </w:rPr>
        <w:t>和微专业</w:t>
      </w:r>
      <w:r w:rsidR="004E62ED">
        <w:rPr>
          <w:rFonts w:hint="eastAsia"/>
          <w:sz w:val="24"/>
          <w:szCs w:val="24"/>
        </w:rPr>
        <w:t>）</w:t>
      </w:r>
      <w:r w:rsidR="008C33E0" w:rsidRPr="00E70F2D">
        <w:rPr>
          <w:rFonts w:hint="eastAsia"/>
          <w:sz w:val="24"/>
          <w:szCs w:val="24"/>
        </w:rPr>
        <w:t>，具体操作步骤如下：</w:t>
      </w:r>
    </w:p>
    <w:p w14:paraId="5A0BC33F" w14:textId="7492863E" w:rsidR="008C33E0" w:rsidRPr="00303A45" w:rsidRDefault="00303A45" w:rsidP="00303A45">
      <w:pPr>
        <w:spacing w:line="720" w:lineRule="auto"/>
        <w:ind w:firstLineChars="200" w:firstLine="480"/>
        <w:rPr>
          <w:sz w:val="24"/>
          <w:szCs w:val="24"/>
        </w:rPr>
      </w:pPr>
      <w:r w:rsidRPr="00303A45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 w:rsidRPr="00303A45">
        <w:rPr>
          <w:rFonts w:hint="eastAsia"/>
          <w:sz w:val="24"/>
          <w:szCs w:val="24"/>
        </w:rPr>
        <w:t>）</w:t>
      </w:r>
      <w:r w:rsidR="008C33E0" w:rsidRPr="00303A45">
        <w:rPr>
          <w:rFonts w:hint="eastAsia"/>
          <w:sz w:val="24"/>
          <w:szCs w:val="24"/>
        </w:rPr>
        <w:t>进入聊城大学—教学管理信息服务平台；</w:t>
      </w:r>
    </w:p>
    <w:p w14:paraId="4E8C6918" w14:textId="6FE6215A" w:rsidR="002E4066" w:rsidRPr="00303A45" w:rsidRDefault="00303A45" w:rsidP="00303A45">
      <w:pPr>
        <w:spacing w:line="720" w:lineRule="auto"/>
        <w:ind w:left="480"/>
        <w:rPr>
          <w:sz w:val="24"/>
          <w:szCs w:val="24"/>
        </w:rPr>
      </w:pPr>
      <w:r w:rsidRPr="00E70F2D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 w:rsidRPr="00E70F2D">
        <w:rPr>
          <w:rFonts w:hint="eastAsia"/>
          <w:sz w:val="24"/>
          <w:szCs w:val="24"/>
        </w:rPr>
        <w:t>）</w:t>
      </w:r>
      <w:r w:rsidR="002E4066" w:rsidRPr="00303A45">
        <w:rPr>
          <w:rFonts w:hint="eastAsia"/>
          <w:sz w:val="24"/>
          <w:szCs w:val="24"/>
        </w:rPr>
        <w:t>依次点击教学计划管理—</w:t>
      </w:r>
      <w:r w:rsidR="002E4066" w:rsidRPr="00303A45">
        <w:rPr>
          <w:rFonts w:hint="eastAsia"/>
          <w:sz w:val="24"/>
          <w:szCs w:val="24"/>
        </w:rPr>
        <w:t>&gt;</w:t>
      </w:r>
      <w:r w:rsidR="002E4066" w:rsidRPr="00303A45">
        <w:rPr>
          <w:rFonts w:hint="eastAsia"/>
          <w:sz w:val="24"/>
          <w:szCs w:val="24"/>
        </w:rPr>
        <w:t>培养方案管理—</w:t>
      </w:r>
      <w:r w:rsidR="002E4066" w:rsidRPr="00303A45">
        <w:rPr>
          <w:rFonts w:hint="eastAsia"/>
          <w:sz w:val="24"/>
          <w:szCs w:val="24"/>
        </w:rPr>
        <w:t>&gt;</w:t>
      </w:r>
      <w:r w:rsidR="002E4066" w:rsidRPr="00303A45">
        <w:rPr>
          <w:rFonts w:hint="eastAsia"/>
          <w:sz w:val="24"/>
          <w:szCs w:val="24"/>
        </w:rPr>
        <w:t>培养方案维护；</w:t>
      </w:r>
      <w:r w:rsidR="002E4066" w:rsidRPr="00303A45">
        <w:rPr>
          <w:rFonts w:hint="eastAsia"/>
          <w:sz w:val="24"/>
          <w:szCs w:val="24"/>
        </w:rPr>
        <w:t xml:space="preserve"> </w:t>
      </w:r>
    </w:p>
    <w:p w14:paraId="104E33B6" w14:textId="138E08B9" w:rsidR="008C33E0" w:rsidRPr="00E70F2D" w:rsidRDefault="008C33E0" w:rsidP="00A62179">
      <w:pPr>
        <w:spacing w:line="720" w:lineRule="auto"/>
        <w:ind w:firstLineChars="200" w:firstLine="480"/>
        <w:rPr>
          <w:sz w:val="24"/>
          <w:szCs w:val="24"/>
        </w:rPr>
      </w:pPr>
      <w:r w:rsidRPr="00E70F2D">
        <w:rPr>
          <w:rFonts w:hint="eastAsia"/>
          <w:sz w:val="24"/>
          <w:szCs w:val="24"/>
        </w:rPr>
        <w:lastRenderedPageBreak/>
        <w:t>（</w:t>
      </w:r>
      <w:r w:rsidR="00303A45">
        <w:rPr>
          <w:rFonts w:hint="eastAsia"/>
          <w:sz w:val="24"/>
          <w:szCs w:val="24"/>
        </w:rPr>
        <w:t>3</w:t>
      </w:r>
      <w:r w:rsidRPr="00E70F2D">
        <w:rPr>
          <w:rFonts w:hint="eastAsia"/>
          <w:sz w:val="24"/>
          <w:szCs w:val="24"/>
        </w:rPr>
        <w:t>）依次点击教学计划管理—</w:t>
      </w:r>
      <w:r w:rsidRPr="00E70F2D">
        <w:rPr>
          <w:rFonts w:hint="eastAsia"/>
          <w:sz w:val="24"/>
          <w:szCs w:val="24"/>
        </w:rPr>
        <w:t>&gt;</w:t>
      </w:r>
      <w:r w:rsidR="00AA1CC8">
        <w:rPr>
          <w:rFonts w:hint="eastAsia"/>
          <w:sz w:val="24"/>
          <w:szCs w:val="24"/>
        </w:rPr>
        <w:t>教学执行计划</w:t>
      </w:r>
      <w:r w:rsidRPr="00E70F2D">
        <w:rPr>
          <w:rFonts w:hint="eastAsia"/>
          <w:sz w:val="24"/>
          <w:szCs w:val="24"/>
        </w:rPr>
        <w:t>—</w:t>
      </w:r>
      <w:r w:rsidRPr="00E70F2D">
        <w:rPr>
          <w:rFonts w:hint="eastAsia"/>
          <w:sz w:val="24"/>
          <w:szCs w:val="24"/>
        </w:rPr>
        <w:t>&gt;</w:t>
      </w:r>
      <w:r w:rsidR="00AA1CC8">
        <w:rPr>
          <w:rFonts w:hint="eastAsia"/>
          <w:sz w:val="24"/>
          <w:szCs w:val="24"/>
        </w:rPr>
        <w:t>教学执行计划</w:t>
      </w:r>
      <w:r w:rsidRPr="00E70F2D">
        <w:rPr>
          <w:rFonts w:hint="eastAsia"/>
          <w:sz w:val="24"/>
          <w:szCs w:val="24"/>
        </w:rPr>
        <w:t>；</w:t>
      </w:r>
    </w:p>
    <w:p w14:paraId="23228F35" w14:textId="2744CF82" w:rsidR="008C33E0" w:rsidRDefault="008C33E0" w:rsidP="00A62179">
      <w:pPr>
        <w:spacing w:line="720" w:lineRule="auto"/>
        <w:ind w:firstLineChars="200" w:firstLine="480"/>
        <w:rPr>
          <w:sz w:val="24"/>
          <w:szCs w:val="24"/>
        </w:rPr>
      </w:pPr>
      <w:r w:rsidRPr="00E70F2D">
        <w:rPr>
          <w:rFonts w:hint="eastAsia"/>
          <w:sz w:val="24"/>
          <w:szCs w:val="24"/>
        </w:rPr>
        <w:t>（</w:t>
      </w:r>
      <w:r w:rsidR="00303A45">
        <w:rPr>
          <w:rFonts w:hint="eastAsia"/>
          <w:sz w:val="24"/>
          <w:szCs w:val="24"/>
        </w:rPr>
        <w:t>4</w:t>
      </w:r>
      <w:r w:rsidR="00891135">
        <w:rPr>
          <w:rFonts w:hint="eastAsia"/>
          <w:sz w:val="24"/>
          <w:szCs w:val="24"/>
        </w:rPr>
        <w:t>）点击修读</w:t>
      </w:r>
      <w:r w:rsidR="00891135">
        <w:rPr>
          <w:sz w:val="24"/>
          <w:szCs w:val="24"/>
        </w:rPr>
        <w:t>要求或者课程信息</w:t>
      </w:r>
      <w:r w:rsidRPr="00E70F2D">
        <w:rPr>
          <w:rFonts w:hint="eastAsia"/>
          <w:sz w:val="24"/>
          <w:szCs w:val="24"/>
        </w:rPr>
        <w:t>，</w:t>
      </w:r>
      <w:r w:rsidR="00891135">
        <w:rPr>
          <w:rFonts w:hint="eastAsia"/>
          <w:sz w:val="24"/>
          <w:szCs w:val="24"/>
        </w:rPr>
        <w:t>对</w:t>
      </w:r>
      <w:r w:rsidRPr="009B3142">
        <w:rPr>
          <w:rFonts w:hint="eastAsia"/>
          <w:sz w:val="24"/>
          <w:szCs w:val="24"/>
        </w:rPr>
        <w:t>照各</w:t>
      </w:r>
      <w:r w:rsidRPr="009B3142">
        <w:rPr>
          <w:sz w:val="24"/>
          <w:szCs w:val="24"/>
        </w:rPr>
        <w:t>专业</w:t>
      </w:r>
      <w:r w:rsidRPr="009B3142">
        <w:rPr>
          <w:rFonts w:hint="eastAsia"/>
          <w:sz w:val="24"/>
          <w:szCs w:val="24"/>
        </w:rPr>
        <w:t>培养方案要求进行</w:t>
      </w:r>
      <w:r w:rsidR="00891135">
        <w:rPr>
          <w:rFonts w:hint="eastAsia"/>
          <w:sz w:val="24"/>
          <w:szCs w:val="24"/>
        </w:rPr>
        <w:t>核查</w:t>
      </w:r>
      <w:r w:rsidRPr="009B3142">
        <w:rPr>
          <w:rFonts w:hint="eastAsia"/>
          <w:sz w:val="24"/>
          <w:szCs w:val="24"/>
        </w:rPr>
        <w:t>修改</w:t>
      </w:r>
      <w:r w:rsidR="00AA1CC8">
        <w:rPr>
          <w:rFonts w:hint="eastAsia"/>
          <w:sz w:val="24"/>
          <w:szCs w:val="24"/>
        </w:rPr>
        <w:t>（特别是要核对课程的课程性质是否正确，课程性质不能为空）。</w:t>
      </w:r>
    </w:p>
    <w:p w14:paraId="7FDC9FAB" w14:textId="6011F7FD" w:rsidR="008C33E0" w:rsidRPr="00E70F2D" w:rsidRDefault="00891135" w:rsidP="00A62179">
      <w:pPr>
        <w:spacing w:line="720" w:lineRule="auto"/>
        <w:ind w:firstLineChars="200" w:firstLine="482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8C33E0" w:rsidRPr="00E70F2D">
        <w:rPr>
          <w:rFonts w:hint="eastAsia"/>
          <w:b/>
          <w:sz w:val="24"/>
          <w:szCs w:val="24"/>
        </w:rPr>
        <w:t>．核对开课计划</w:t>
      </w:r>
      <w:r w:rsidR="00C31AB3" w:rsidRPr="00C31AB3">
        <w:rPr>
          <w:b/>
          <w:sz w:val="24"/>
          <w:szCs w:val="24"/>
        </w:rPr>
        <w:t>（</w:t>
      </w:r>
      <w:r w:rsidR="000267A3">
        <w:rPr>
          <w:rFonts w:hint="eastAsia"/>
          <w:b/>
          <w:sz w:val="24"/>
          <w:szCs w:val="24"/>
        </w:rPr>
        <w:t>11</w:t>
      </w:r>
      <w:r w:rsidR="00C31AB3" w:rsidRPr="00C31AB3">
        <w:rPr>
          <w:rFonts w:hint="eastAsia"/>
          <w:b/>
          <w:sz w:val="24"/>
          <w:szCs w:val="24"/>
        </w:rPr>
        <w:t>月</w:t>
      </w:r>
      <w:r w:rsidR="005E351A">
        <w:rPr>
          <w:rFonts w:hint="eastAsia"/>
          <w:b/>
          <w:sz w:val="24"/>
          <w:szCs w:val="24"/>
        </w:rPr>
        <w:t>1</w:t>
      </w:r>
      <w:r w:rsidR="00C31AB3" w:rsidRPr="00C31AB3">
        <w:rPr>
          <w:rFonts w:hint="eastAsia"/>
          <w:b/>
          <w:sz w:val="24"/>
          <w:szCs w:val="24"/>
        </w:rPr>
        <w:t>—</w:t>
      </w:r>
      <w:r w:rsidR="000267A3">
        <w:rPr>
          <w:rFonts w:hint="eastAsia"/>
          <w:b/>
          <w:sz w:val="24"/>
          <w:szCs w:val="24"/>
        </w:rPr>
        <w:t>12</w:t>
      </w:r>
      <w:r w:rsidR="00C31AB3" w:rsidRPr="00C31AB3">
        <w:rPr>
          <w:rFonts w:hint="eastAsia"/>
          <w:b/>
          <w:sz w:val="24"/>
          <w:szCs w:val="24"/>
        </w:rPr>
        <w:t>日</w:t>
      </w:r>
      <w:r w:rsidR="00C31AB3" w:rsidRPr="00C31AB3">
        <w:rPr>
          <w:b/>
          <w:sz w:val="24"/>
          <w:szCs w:val="24"/>
        </w:rPr>
        <w:t>）</w:t>
      </w:r>
    </w:p>
    <w:p w14:paraId="4DE664E5" w14:textId="772B59F0" w:rsidR="008C33E0" w:rsidRDefault="002B291B" w:rsidP="00A62179">
      <w:pPr>
        <w:spacing w:line="72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第十周</w:t>
      </w:r>
      <w:r w:rsidR="005E351A">
        <w:rPr>
          <w:sz w:val="24"/>
          <w:szCs w:val="24"/>
        </w:rPr>
        <w:t>周</w:t>
      </w:r>
      <w:r w:rsidR="005E351A">
        <w:rPr>
          <w:rFonts w:hint="eastAsia"/>
          <w:sz w:val="24"/>
          <w:szCs w:val="24"/>
        </w:rPr>
        <w:t>三</w:t>
      </w:r>
      <w:r w:rsidR="005E351A">
        <w:rPr>
          <w:sz w:val="24"/>
          <w:szCs w:val="24"/>
        </w:rPr>
        <w:t>至第十一周</w:t>
      </w:r>
      <w:r>
        <w:rPr>
          <w:sz w:val="24"/>
          <w:szCs w:val="24"/>
        </w:rPr>
        <w:t>（</w:t>
      </w:r>
      <w:r w:rsidR="005E351A"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 w:rsidR="005E351A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—</w:t>
      </w:r>
      <w:r w:rsidR="005E351A"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日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，各</w:t>
      </w:r>
      <w:r>
        <w:rPr>
          <w:sz w:val="24"/>
          <w:szCs w:val="24"/>
        </w:rPr>
        <w:t>教学单位</w:t>
      </w:r>
      <w:r>
        <w:rPr>
          <w:rFonts w:hint="eastAsia"/>
          <w:sz w:val="24"/>
          <w:szCs w:val="24"/>
        </w:rPr>
        <w:t>应</w:t>
      </w:r>
      <w:r>
        <w:rPr>
          <w:sz w:val="24"/>
          <w:szCs w:val="24"/>
        </w:rPr>
        <w:t>严格</w:t>
      </w:r>
      <w:r w:rsidR="008C33E0" w:rsidRPr="00E70F2D">
        <w:rPr>
          <w:rFonts w:hint="eastAsia"/>
          <w:sz w:val="24"/>
          <w:szCs w:val="24"/>
        </w:rPr>
        <w:t>按照各年级本科人才培养方案认真核对下学期开课计划（含理论课程与实践环节），对教务系统中</w:t>
      </w:r>
      <w:r w:rsidR="008C33E0">
        <w:rPr>
          <w:rFonts w:hint="eastAsia"/>
          <w:sz w:val="24"/>
          <w:szCs w:val="24"/>
        </w:rPr>
        <w:t>各年级</w:t>
      </w:r>
      <w:r w:rsidR="008C33E0" w:rsidRPr="00E70F2D">
        <w:rPr>
          <w:rFonts w:hint="eastAsia"/>
          <w:sz w:val="24"/>
          <w:szCs w:val="24"/>
        </w:rPr>
        <w:t>各专业教学执行计划进行逐门课程逐条记录校对核查，对存在遗漏、错误的记录，请及时予以更正，具体操作步骤如下：</w:t>
      </w:r>
    </w:p>
    <w:p w14:paraId="1AB9961C" w14:textId="77777777" w:rsidR="008C33E0" w:rsidRPr="00E70F2D" w:rsidRDefault="008C33E0" w:rsidP="00A62179">
      <w:pPr>
        <w:spacing w:line="720" w:lineRule="auto"/>
        <w:ind w:firstLineChars="200" w:firstLine="480"/>
        <w:rPr>
          <w:sz w:val="24"/>
          <w:szCs w:val="24"/>
        </w:rPr>
      </w:pPr>
      <w:r w:rsidRPr="00E70F2D">
        <w:rPr>
          <w:rFonts w:hint="eastAsia"/>
          <w:sz w:val="24"/>
          <w:szCs w:val="24"/>
        </w:rPr>
        <w:t>（</w:t>
      </w:r>
      <w:r w:rsidRPr="00E70F2D">
        <w:rPr>
          <w:rFonts w:hint="eastAsia"/>
          <w:sz w:val="24"/>
          <w:szCs w:val="24"/>
        </w:rPr>
        <w:t>1</w:t>
      </w:r>
      <w:r w:rsidRPr="00E70F2D">
        <w:rPr>
          <w:rFonts w:hint="eastAsia"/>
          <w:sz w:val="24"/>
          <w:szCs w:val="24"/>
        </w:rPr>
        <w:t>）依次点击教学计划管理—</w:t>
      </w:r>
      <w:r w:rsidRPr="00E70F2D">
        <w:rPr>
          <w:rFonts w:hint="eastAsia"/>
          <w:sz w:val="24"/>
          <w:szCs w:val="24"/>
        </w:rPr>
        <w:t>&gt;</w:t>
      </w:r>
      <w:r w:rsidRPr="00E70F2D">
        <w:rPr>
          <w:rFonts w:hint="eastAsia"/>
          <w:sz w:val="24"/>
          <w:szCs w:val="24"/>
        </w:rPr>
        <w:t>教学执行计划—</w:t>
      </w:r>
      <w:r w:rsidRPr="00E70F2D">
        <w:rPr>
          <w:rFonts w:hint="eastAsia"/>
          <w:sz w:val="24"/>
          <w:szCs w:val="24"/>
        </w:rPr>
        <w:t>&gt;</w:t>
      </w:r>
      <w:r w:rsidRPr="00E70F2D">
        <w:rPr>
          <w:rFonts w:hint="eastAsia"/>
          <w:sz w:val="24"/>
          <w:szCs w:val="24"/>
        </w:rPr>
        <w:t>教学执行计划；</w:t>
      </w:r>
    </w:p>
    <w:p w14:paraId="5CC07FBF" w14:textId="77777777" w:rsidR="008C33E0" w:rsidRPr="00E70F2D" w:rsidRDefault="008C33E0" w:rsidP="00A62179">
      <w:pPr>
        <w:spacing w:line="720" w:lineRule="auto"/>
        <w:ind w:firstLineChars="200" w:firstLine="480"/>
        <w:rPr>
          <w:sz w:val="24"/>
          <w:szCs w:val="24"/>
        </w:rPr>
      </w:pPr>
      <w:r w:rsidRPr="00E70F2D">
        <w:rPr>
          <w:rFonts w:hint="eastAsia"/>
          <w:sz w:val="24"/>
          <w:szCs w:val="24"/>
        </w:rPr>
        <w:t>（</w:t>
      </w:r>
      <w:r w:rsidRPr="00E70F2D">
        <w:rPr>
          <w:rFonts w:hint="eastAsia"/>
          <w:sz w:val="24"/>
          <w:szCs w:val="24"/>
        </w:rPr>
        <w:t>2</w:t>
      </w:r>
      <w:r w:rsidRPr="00E70F2D">
        <w:rPr>
          <w:rFonts w:hint="eastAsia"/>
          <w:sz w:val="24"/>
          <w:szCs w:val="24"/>
        </w:rPr>
        <w:t>）选中一条对应年级和专业，并点击上方课程信息；</w:t>
      </w:r>
    </w:p>
    <w:p w14:paraId="5FF1987A" w14:textId="4CF85366" w:rsidR="008C33E0" w:rsidRPr="00E70F2D" w:rsidRDefault="008C33E0" w:rsidP="00A62179">
      <w:pPr>
        <w:spacing w:line="720" w:lineRule="auto"/>
        <w:ind w:firstLineChars="200" w:firstLine="480"/>
        <w:rPr>
          <w:sz w:val="24"/>
          <w:szCs w:val="24"/>
        </w:rPr>
      </w:pPr>
      <w:r w:rsidRPr="00E70F2D">
        <w:rPr>
          <w:rFonts w:hint="eastAsia"/>
          <w:sz w:val="24"/>
          <w:szCs w:val="24"/>
        </w:rPr>
        <w:t>（</w:t>
      </w:r>
      <w:r w:rsidRPr="00E70F2D">
        <w:rPr>
          <w:rFonts w:hint="eastAsia"/>
          <w:sz w:val="24"/>
          <w:szCs w:val="24"/>
        </w:rPr>
        <w:t>3</w:t>
      </w:r>
      <w:r w:rsidRPr="00E70F2D">
        <w:rPr>
          <w:rFonts w:hint="eastAsia"/>
          <w:sz w:val="24"/>
          <w:szCs w:val="24"/>
        </w:rPr>
        <w:t>）在打开的窗口中勾选建议修读学年为</w:t>
      </w:r>
      <w:r w:rsidRPr="00E70F2D">
        <w:rPr>
          <w:rFonts w:hint="eastAsia"/>
          <w:sz w:val="24"/>
          <w:szCs w:val="24"/>
        </w:rPr>
        <w:t>202</w:t>
      </w:r>
      <w:r w:rsidR="005E351A">
        <w:rPr>
          <w:sz w:val="24"/>
          <w:szCs w:val="24"/>
        </w:rPr>
        <w:t>3</w:t>
      </w:r>
      <w:r w:rsidRPr="00E70F2D">
        <w:rPr>
          <w:rFonts w:hint="eastAsia"/>
          <w:sz w:val="24"/>
          <w:szCs w:val="24"/>
        </w:rPr>
        <w:t>-202</w:t>
      </w:r>
      <w:r w:rsidR="005E351A">
        <w:rPr>
          <w:sz w:val="24"/>
          <w:szCs w:val="24"/>
        </w:rPr>
        <w:t>4</w:t>
      </w:r>
      <w:r w:rsidRPr="00E70F2D">
        <w:rPr>
          <w:rFonts w:hint="eastAsia"/>
          <w:sz w:val="24"/>
          <w:szCs w:val="24"/>
        </w:rPr>
        <w:t>学年，建议修读学期为第</w:t>
      </w:r>
      <w:r w:rsidR="00891135">
        <w:rPr>
          <w:sz w:val="24"/>
          <w:szCs w:val="24"/>
        </w:rPr>
        <w:t>2</w:t>
      </w:r>
      <w:r w:rsidRPr="00E70F2D">
        <w:rPr>
          <w:rFonts w:hint="eastAsia"/>
          <w:sz w:val="24"/>
          <w:szCs w:val="24"/>
        </w:rPr>
        <w:t>学期，点击查询后，根据培养方案对下学期开设课程逐条核对；</w:t>
      </w:r>
    </w:p>
    <w:p w14:paraId="52737535" w14:textId="77777777" w:rsidR="008C33E0" w:rsidRDefault="008C33E0" w:rsidP="00A62179">
      <w:pPr>
        <w:spacing w:line="720" w:lineRule="auto"/>
        <w:ind w:firstLineChars="200" w:firstLine="480"/>
        <w:rPr>
          <w:sz w:val="24"/>
          <w:szCs w:val="24"/>
        </w:rPr>
      </w:pPr>
      <w:r w:rsidRPr="00E70F2D">
        <w:rPr>
          <w:rFonts w:hint="eastAsia"/>
          <w:sz w:val="24"/>
          <w:szCs w:val="24"/>
        </w:rPr>
        <w:t>（</w:t>
      </w:r>
      <w:r w:rsidRPr="00E70F2D">
        <w:rPr>
          <w:rFonts w:hint="eastAsia"/>
          <w:sz w:val="24"/>
          <w:szCs w:val="24"/>
        </w:rPr>
        <w:t>4</w:t>
      </w:r>
      <w:r w:rsidRPr="00E70F2D">
        <w:rPr>
          <w:rFonts w:hint="eastAsia"/>
          <w:sz w:val="24"/>
          <w:szCs w:val="24"/>
        </w:rPr>
        <w:t>）须校对课程的开课单位、</w:t>
      </w:r>
      <w:r w:rsidRPr="00A62179">
        <w:rPr>
          <w:rFonts w:hint="eastAsia"/>
          <w:sz w:val="24"/>
          <w:szCs w:val="24"/>
        </w:rPr>
        <w:t>课程类别、课程性质、考试方式、总</w:t>
      </w:r>
      <w:r w:rsidRPr="00E70F2D">
        <w:rPr>
          <w:rFonts w:hint="eastAsia"/>
          <w:sz w:val="24"/>
          <w:szCs w:val="24"/>
        </w:rPr>
        <w:t>学时、学分等信息，信息有问题的，请选中该课程进行修改。</w:t>
      </w:r>
    </w:p>
    <w:p w14:paraId="326459E2" w14:textId="254FA686" w:rsidR="008C33E0" w:rsidRPr="00E70F2D" w:rsidRDefault="00891135" w:rsidP="00A62179">
      <w:pPr>
        <w:spacing w:line="720" w:lineRule="auto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3</w:t>
      </w:r>
      <w:r w:rsidR="008C33E0" w:rsidRPr="00E70F2D">
        <w:rPr>
          <w:rFonts w:hint="eastAsia"/>
          <w:b/>
          <w:sz w:val="24"/>
          <w:szCs w:val="24"/>
        </w:rPr>
        <w:t>．</w:t>
      </w:r>
      <w:r w:rsidR="008C33E0">
        <w:rPr>
          <w:rFonts w:hint="eastAsia"/>
          <w:b/>
          <w:sz w:val="24"/>
          <w:szCs w:val="24"/>
        </w:rPr>
        <w:t>确定开课计划</w:t>
      </w:r>
      <w:r w:rsidR="00C31AB3" w:rsidRPr="00C31AB3">
        <w:rPr>
          <w:b/>
          <w:sz w:val="24"/>
          <w:szCs w:val="24"/>
        </w:rPr>
        <w:t>（</w:t>
      </w:r>
      <w:r w:rsidR="00C31AB3" w:rsidRPr="00C31AB3">
        <w:rPr>
          <w:rFonts w:hint="eastAsia"/>
          <w:b/>
          <w:sz w:val="24"/>
          <w:szCs w:val="24"/>
        </w:rPr>
        <w:t>11</w:t>
      </w:r>
      <w:r w:rsidR="00C31AB3" w:rsidRPr="00C31AB3">
        <w:rPr>
          <w:rFonts w:hint="eastAsia"/>
          <w:b/>
          <w:sz w:val="24"/>
          <w:szCs w:val="24"/>
        </w:rPr>
        <w:t>月</w:t>
      </w:r>
      <w:r w:rsidR="00C31AB3" w:rsidRPr="00C31AB3">
        <w:rPr>
          <w:rFonts w:hint="eastAsia"/>
          <w:b/>
          <w:sz w:val="24"/>
          <w:szCs w:val="24"/>
        </w:rPr>
        <w:t>1</w:t>
      </w:r>
      <w:r w:rsidR="005E351A">
        <w:rPr>
          <w:b/>
          <w:sz w:val="24"/>
          <w:szCs w:val="24"/>
        </w:rPr>
        <w:t>3</w:t>
      </w:r>
      <w:r w:rsidR="00C31AB3" w:rsidRPr="00C31AB3">
        <w:rPr>
          <w:rFonts w:hint="eastAsia"/>
          <w:b/>
          <w:sz w:val="24"/>
          <w:szCs w:val="24"/>
        </w:rPr>
        <w:t>—</w:t>
      </w:r>
      <w:r w:rsidR="005E351A">
        <w:rPr>
          <w:rFonts w:hint="eastAsia"/>
          <w:b/>
          <w:sz w:val="24"/>
          <w:szCs w:val="24"/>
        </w:rPr>
        <w:t>24</w:t>
      </w:r>
      <w:r w:rsidR="00C31AB3" w:rsidRPr="00C31AB3">
        <w:rPr>
          <w:rFonts w:hint="eastAsia"/>
          <w:b/>
          <w:sz w:val="24"/>
          <w:szCs w:val="24"/>
        </w:rPr>
        <w:t>日</w:t>
      </w:r>
      <w:r w:rsidR="00C31AB3" w:rsidRPr="00C31AB3">
        <w:rPr>
          <w:b/>
          <w:sz w:val="24"/>
          <w:szCs w:val="24"/>
        </w:rPr>
        <w:t>）</w:t>
      </w:r>
    </w:p>
    <w:p w14:paraId="4ED8EE98" w14:textId="0747C246" w:rsidR="008C33E0" w:rsidRDefault="005E351A" w:rsidP="00A62179">
      <w:pPr>
        <w:spacing w:line="72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第十二</w:t>
      </w:r>
      <w:r w:rsidR="00C31AB3">
        <w:rPr>
          <w:rFonts w:hint="eastAsia"/>
          <w:sz w:val="24"/>
          <w:szCs w:val="24"/>
        </w:rPr>
        <w:t>周</w:t>
      </w:r>
      <w:r w:rsidR="00C31AB3">
        <w:rPr>
          <w:sz w:val="24"/>
          <w:szCs w:val="24"/>
        </w:rPr>
        <w:t>至第十</w:t>
      </w:r>
      <w:r>
        <w:rPr>
          <w:rFonts w:hint="eastAsia"/>
          <w:sz w:val="24"/>
          <w:szCs w:val="24"/>
        </w:rPr>
        <w:t>三</w:t>
      </w:r>
      <w:r>
        <w:rPr>
          <w:sz w:val="24"/>
          <w:szCs w:val="24"/>
        </w:rPr>
        <w:t>周周</w:t>
      </w:r>
      <w:r>
        <w:rPr>
          <w:rFonts w:hint="eastAsia"/>
          <w:sz w:val="24"/>
          <w:szCs w:val="24"/>
        </w:rPr>
        <w:t>五</w:t>
      </w:r>
      <w:r w:rsidR="00C31AB3">
        <w:rPr>
          <w:sz w:val="24"/>
          <w:szCs w:val="24"/>
        </w:rPr>
        <w:t>（</w:t>
      </w:r>
      <w:r w:rsidR="00C31AB3">
        <w:rPr>
          <w:rFonts w:hint="eastAsia"/>
          <w:sz w:val="24"/>
          <w:szCs w:val="24"/>
        </w:rPr>
        <w:t>11</w:t>
      </w:r>
      <w:r w:rsidR="00C31AB3">
        <w:rPr>
          <w:rFonts w:hint="eastAsia"/>
          <w:sz w:val="24"/>
          <w:szCs w:val="24"/>
        </w:rPr>
        <w:t>月</w:t>
      </w:r>
      <w:r w:rsidR="00C31AB3"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3</w:t>
      </w:r>
      <w:r w:rsidR="00C31AB3">
        <w:rPr>
          <w:rFonts w:hint="eastAsia"/>
          <w:sz w:val="24"/>
          <w:szCs w:val="24"/>
        </w:rPr>
        <w:t>—</w:t>
      </w:r>
      <w:r>
        <w:rPr>
          <w:rFonts w:hint="eastAsia"/>
          <w:sz w:val="24"/>
          <w:szCs w:val="24"/>
        </w:rPr>
        <w:t>24</w:t>
      </w:r>
      <w:r w:rsidR="00C31AB3">
        <w:rPr>
          <w:rFonts w:hint="eastAsia"/>
          <w:sz w:val="24"/>
          <w:szCs w:val="24"/>
        </w:rPr>
        <w:t>日</w:t>
      </w:r>
      <w:r w:rsidR="00C31AB3">
        <w:rPr>
          <w:sz w:val="24"/>
          <w:szCs w:val="24"/>
        </w:rPr>
        <w:t>）</w:t>
      </w:r>
      <w:r w:rsidR="00C31AB3">
        <w:rPr>
          <w:rFonts w:hint="eastAsia"/>
          <w:sz w:val="24"/>
          <w:szCs w:val="24"/>
        </w:rPr>
        <w:t>各教学</w:t>
      </w:r>
      <w:r w:rsidR="00C31AB3">
        <w:rPr>
          <w:sz w:val="24"/>
          <w:szCs w:val="24"/>
        </w:rPr>
        <w:t>单位</w:t>
      </w:r>
      <w:r w:rsidR="008C33E0" w:rsidRPr="001C3172">
        <w:rPr>
          <w:rFonts w:hint="eastAsia"/>
          <w:sz w:val="24"/>
          <w:szCs w:val="24"/>
        </w:rPr>
        <w:t>完成教学执行计划核对后，请在教务系统主界面依次点击教学计划管理—</w:t>
      </w:r>
      <w:r w:rsidR="008C33E0" w:rsidRPr="001C3172">
        <w:rPr>
          <w:rFonts w:hint="eastAsia"/>
          <w:sz w:val="24"/>
          <w:szCs w:val="24"/>
        </w:rPr>
        <w:t>&gt;</w:t>
      </w:r>
      <w:r w:rsidR="008C33E0" w:rsidRPr="001C3172">
        <w:rPr>
          <w:rFonts w:hint="eastAsia"/>
          <w:sz w:val="24"/>
          <w:szCs w:val="24"/>
        </w:rPr>
        <w:t>教学执行计划—</w:t>
      </w:r>
      <w:r w:rsidR="008C33E0" w:rsidRPr="001C3172">
        <w:rPr>
          <w:rFonts w:hint="eastAsia"/>
          <w:sz w:val="24"/>
          <w:szCs w:val="24"/>
        </w:rPr>
        <w:t>&gt;</w:t>
      </w:r>
      <w:r w:rsidR="008C33E0" w:rsidRPr="001C3172">
        <w:rPr>
          <w:rFonts w:hint="eastAsia"/>
          <w:sz w:val="24"/>
          <w:szCs w:val="24"/>
        </w:rPr>
        <w:t>开课班级情况查询，选择</w:t>
      </w:r>
      <w:r w:rsidR="008C33E0" w:rsidRPr="001C3172">
        <w:rPr>
          <w:rFonts w:hint="eastAsia"/>
          <w:sz w:val="24"/>
          <w:szCs w:val="24"/>
        </w:rPr>
        <w:t>202</w:t>
      </w:r>
      <w:r>
        <w:rPr>
          <w:sz w:val="24"/>
          <w:szCs w:val="24"/>
        </w:rPr>
        <w:t>3</w:t>
      </w:r>
      <w:r w:rsidR="008C33E0" w:rsidRPr="001C3172">
        <w:rPr>
          <w:rFonts w:hint="eastAsia"/>
          <w:sz w:val="24"/>
          <w:szCs w:val="24"/>
        </w:rPr>
        <w:t>-202</w:t>
      </w:r>
      <w:r>
        <w:rPr>
          <w:sz w:val="24"/>
          <w:szCs w:val="24"/>
        </w:rPr>
        <w:t>4</w:t>
      </w:r>
      <w:r w:rsidR="008C33E0" w:rsidRPr="001C3172">
        <w:rPr>
          <w:rFonts w:hint="eastAsia"/>
          <w:sz w:val="24"/>
          <w:szCs w:val="24"/>
        </w:rPr>
        <w:t>学年、第</w:t>
      </w:r>
      <w:r w:rsidR="00C31AB3">
        <w:rPr>
          <w:sz w:val="24"/>
          <w:szCs w:val="24"/>
        </w:rPr>
        <w:t>2</w:t>
      </w:r>
      <w:r w:rsidR="008C33E0" w:rsidRPr="001C3172">
        <w:rPr>
          <w:rFonts w:hint="eastAsia"/>
          <w:sz w:val="24"/>
          <w:szCs w:val="24"/>
        </w:rPr>
        <w:t>学期，点击查询后导出数据表进行核对开课课程、班级、人数等信息，尤其是公共课开课学院请核对是否有遗漏的班级（专业）。</w:t>
      </w:r>
    </w:p>
    <w:p w14:paraId="73461F99" w14:textId="3293E3E7" w:rsidR="008C33E0" w:rsidRPr="00210CD0" w:rsidRDefault="008C33E0" w:rsidP="00A62179">
      <w:pPr>
        <w:spacing w:line="720" w:lineRule="auto"/>
        <w:ind w:firstLineChars="200" w:firstLine="480"/>
        <w:rPr>
          <w:rFonts w:ascii="宋体" w:hAnsi="宋体"/>
          <w:sz w:val="24"/>
          <w:szCs w:val="24"/>
        </w:rPr>
      </w:pPr>
      <w:r w:rsidRPr="001C3172">
        <w:rPr>
          <w:rFonts w:hint="eastAsia"/>
          <w:sz w:val="24"/>
          <w:szCs w:val="24"/>
        </w:rPr>
        <w:t>对于培养方案所列课程（包括所有必修课、选修课），在实施过程中因客观困难或社会需求发生大的变化确需调整的，须填写《聊城大学调整教学计划审批表》（附件</w:t>
      </w:r>
      <w:r w:rsidRPr="001C3172">
        <w:rPr>
          <w:rFonts w:hint="eastAsia"/>
          <w:sz w:val="24"/>
          <w:szCs w:val="24"/>
        </w:rPr>
        <w:t>1</w:t>
      </w:r>
      <w:r w:rsidRPr="001C3172">
        <w:rPr>
          <w:rFonts w:hint="eastAsia"/>
          <w:sz w:val="24"/>
          <w:szCs w:val="24"/>
        </w:rPr>
        <w:t>），并经教务处</w:t>
      </w:r>
      <w:r w:rsidR="00AA1CC8" w:rsidRPr="00AA1CC8">
        <w:rPr>
          <w:rFonts w:hint="eastAsia"/>
          <w:sz w:val="24"/>
          <w:szCs w:val="24"/>
        </w:rPr>
        <w:t>教学研究与信息化建设中心</w:t>
      </w:r>
      <w:r w:rsidRPr="001C3172">
        <w:rPr>
          <w:rFonts w:hint="eastAsia"/>
          <w:sz w:val="24"/>
          <w:szCs w:val="24"/>
        </w:rPr>
        <w:t>审批同意后执行</w:t>
      </w:r>
      <w:r w:rsidRPr="00210CD0"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t>同时在教务系统申请变更教学执行计划，</w:t>
      </w:r>
      <w:r w:rsidRPr="00210CD0">
        <w:rPr>
          <w:rFonts w:ascii="宋体" w:hAnsi="宋体" w:hint="eastAsia"/>
          <w:sz w:val="24"/>
          <w:szCs w:val="24"/>
        </w:rPr>
        <w:t>具体操作步骤如下：</w:t>
      </w:r>
    </w:p>
    <w:p w14:paraId="64371D60" w14:textId="77777777" w:rsidR="008C33E0" w:rsidRPr="00210CD0" w:rsidRDefault="008C33E0" w:rsidP="00A62179">
      <w:pPr>
        <w:spacing w:line="720" w:lineRule="auto"/>
        <w:ind w:firstLineChars="200" w:firstLine="480"/>
        <w:rPr>
          <w:rFonts w:ascii="宋体" w:hAnsi="宋体"/>
          <w:sz w:val="24"/>
          <w:szCs w:val="24"/>
        </w:rPr>
      </w:pPr>
      <w:r w:rsidRPr="00210CD0">
        <w:rPr>
          <w:rFonts w:ascii="宋体" w:hAnsi="宋体" w:hint="eastAsia"/>
          <w:sz w:val="24"/>
          <w:szCs w:val="24"/>
        </w:rPr>
        <w:t>（1）依次点击教学计划管理—&gt;教学执行计划—&gt;教学执行计划变更申请；</w:t>
      </w:r>
    </w:p>
    <w:p w14:paraId="316EE230" w14:textId="77777777" w:rsidR="008C33E0" w:rsidRPr="00210CD0" w:rsidRDefault="008C33E0" w:rsidP="00A62179">
      <w:pPr>
        <w:spacing w:line="720" w:lineRule="auto"/>
        <w:ind w:firstLineChars="200" w:firstLine="480"/>
        <w:rPr>
          <w:rFonts w:ascii="宋体" w:hAnsi="宋体"/>
          <w:sz w:val="24"/>
          <w:szCs w:val="24"/>
        </w:rPr>
      </w:pPr>
      <w:r w:rsidRPr="00210CD0">
        <w:rPr>
          <w:rFonts w:ascii="宋体" w:hAnsi="宋体"/>
          <w:sz w:val="24"/>
          <w:szCs w:val="24"/>
        </w:rPr>
        <w:t>（2）</w:t>
      </w:r>
      <w:r w:rsidRPr="00210CD0">
        <w:rPr>
          <w:rFonts w:ascii="宋体" w:hAnsi="宋体" w:hint="eastAsia"/>
          <w:sz w:val="24"/>
          <w:szCs w:val="24"/>
        </w:rPr>
        <w:t>点击“申请”，填写课程变更信息后提交；</w:t>
      </w:r>
    </w:p>
    <w:p w14:paraId="05E81E03" w14:textId="7E97E266" w:rsidR="008C33E0" w:rsidRDefault="008C33E0" w:rsidP="00A62179">
      <w:pPr>
        <w:spacing w:line="720" w:lineRule="auto"/>
        <w:ind w:firstLineChars="200" w:firstLine="480"/>
        <w:rPr>
          <w:sz w:val="24"/>
          <w:szCs w:val="24"/>
        </w:rPr>
      </w:pPr>
      <w:r w:rsidRPr="00210CD0">
        <w:rPr>
          <w:rFonts w:ascii="宋体" w:hAnsi="宋体"/>
          <w:sz w:val="24"/>
          <w:szCs w:val="24"/>
        </w:rPr>
        <w:t>（3）</w:t>
      </w:r>
      <w:r w:rsidRPr="00210CD0">
        <w:rPr>
          <w:rFonts w:ascii="宋体" w:hAnsi="宋体" w:hint="eastAsia"/>
          <w:sz w:val="24"/>
          <w:szCs w:val="24"/>
        </w:rPr>
        <w:t>教学执行计划变更申请需经教学院长及教务处</w:t>
      </w:r>
      <w:r w:rsidR="00AA1CC8" w:rsidRPr="00AA1CC8">
        <w:rPr>
          <w:rFonts w:ascii="宋体" w:hAnsi="宋体" w:hint="eastAsia"/>
          <w:sz w:val="24"/>
          <w:szCs w:val="24"/>
        </w:rPr>
        <w:t>教学研究与信息化建设中心</w:t>
      </w:r>
      <w:r w:rsidRPr="00210CD0">
        <w:rPr>
          <w:rFonts w:ascii="宋体" w:hAnsi="宋体" w:hint="eastAsia"/>
          <w:sz w:val="24"/>
          <w:szCs w:val="24"/>
        </w:rPr>
        <w:t>审核后方可生效。</w:t>
      </w:r>
    </w:p>
    <w:p w14:paraId="34D41303" w14:textId="515EEE32" w:rsidR="008C33E0" w:rsidRPr="001C3172" w:rsidRDefault="008C33E0" w:rsidP="00A62179">
      <w:pPr>
        <w:spacing w:line="720" w:lineRule="auto"/>
        <w:ind w:firstLineChars="200" w:firstLine="482"/>
        <w:rPr>
          <w:b/>
          <w:sz w:val="24"/>
          <w:szCs w:val="24"/>
        </w:rPr>
      </w:pPr>
      <w:r w:rsidRPr="001C3172">
        <w:rPr>
          <w:rFonts w:hint="eastAsia"/>
          <w:b/>
          <w:sz w:val="24"/>
          <w:szCs w:val="24"/>
        </w:rPr>
        <w:t>各学院请于</w:t>
      </w:r>
      <w:r w:rsidR="00EE2078">
        <w:rPr>
          <w:rFonts w:hint="eastAsia"/>
          <w:b/>
          <w:sz w:val="24"/>
          <w:szCs w:val="24"/>
        </w:rPr>
        <w:t>11</w:t>
      </w:r>
      <w:r w:rsidRPr="001C3172">
        <w:rPr>
          <w:rFonts w:hint="eastAsia"/>
          <w:b/>
          <w:sz w:val="24"/>
          <w:szCs w:val="24"/>
        </w:rPr>
        <w:t>月</w:t>
      </w:r>
      <w:r w:rsidR="005E351A">
        <w:rPr>
          <w:rFonts w:hint="eastAsia"/>
          <w:b/>
          <w:sz w:val="24"/>
          <w:szCs w:val="24"/>
        </w:rPr>
        <w:t>30</w:t>
      </w:r>
      <w:r w:rsidRPr="001C3172">
        <w:rPr>
          <w:rFonts w:hint="eastAsia"/>
          <w:b/>
          <w:sz w:val="24"/>
          <w:szCs w:val="24"/>
        </w:rPr>
        <w:t>日前打印《开课计划表》，经各专业负责人及学院负责人审核签字后，扫描电子版报教务处教学运行</w:t>
      </w:r>
      <w:r w:rsidR="00AA1CC8">
        <w:rPr>
          <w:rFonts w:hint="eastAsia"/>
          <w:b/>
          <w:sz w:val="24"/>
          <w:szCs w:val="24"/>
        </w:rPr>
        <w:t>中心（邮箱</w:t>
      </w:r>
      <w:r w:rsidR="00AA1CC8">
        <w:rPr>
          <w:rFonts w:hint="eastAsia"/>
          <w:b/>
          <w:sz w:val="24"/>
          <w:szCs w:val="24"/>
        </w:rPr>
        <w:t>j</w:t>
      </w:r>
      <w:r w:rsidR="00AA1CC8">
        <w:rPr>
          <w:b/>
          <w:sz w:val="24"/>
          <w:szCs w:val="24"/>
        </w:rPr>
        <w:t>wc@lcu.edu.cn</w:t>
      </w:r>
      <w:r w:rsidR="00AA1CC8">
        <w:rPr>
          <w:rFonts w:hint="eastAsia"/>
          <w:b/>
          <w:sz w:val="24"/>
          <w:szCs w:val="24"/>
        </w:rPr>
        <w:t>）</w:t>
      </w:r>
      <w:r w:rsidRPr="001C3172">
        <w:rPr>
          <w:rFonts w:hint="eastAsia"/>
          <w:b/>
          <w:sz w:val="24"/>
          <w:szCs w:val="24"/>
        </w:rPr>
        <w:t>。</w:t>
      </w:r>
    </w:p>
    <w:p w14:paraId="46EA1D3A" w14:textId="77777777" w:rsidR="008C33E0" w:rsidRDefault="008C33E0" w:rsidP="00A62179">
      <w:pPr>
        <w:spacing w:line="720" w:lineRule="auto"/>
        <w:ind w:firstLineChars="200" w:firstLine="482"/>
        <w:rPr>
          <w:b/>
          <w:sz w:val="24"/>
          <w:szCs w:val="24"/>
        </w:rPr>
      </w:pPr>
      <w:r w:rsidRPr="009F3D62">
        <w:rPr>
          <w:rFonts w:hint="eastAsia"/>
          <w:b/>
          <w:sz w:val="24"/>
          <w:szCs w:val="24"/>
        </w:rPr>
        <w:lastRenderedPageBreak/>
        <w:t>二、落实教学任务</w:t>
      </w:r>
    </w:p>
    <w:p w14:paraId="1E700A52" w14:textId="7A379BA9" w:rsidR="008C33E0" w:rsidRPr="009F3D62" w:rsidRDefault="008C33E0" w:rsidP="00A62179">
      <w:pPr>
        <w:spacing w:line="720" w:lineRule="auto"/>
        <w:ind w:firstLineChars="200" w:firstLine="482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Pr="009F3D62">
        <w:rPr>
          <w:rFonts w:hint="eastAsia"/>
          <w:b/>
          <w:sz w:val="24"/>
          <w:szCs w:val="24"/>
        </w:rPr>
        <w:t>．</w:t>
      </w:r>
      <w:r w:rsidRPr="009F3D62">
        <w:rPr>
          <w:b/>
          <w:sz w:val="24"/>
          <w:szCs w:val="24"/>
        </w:rPr>
        <w:t>各公共课学院落实教学任务</w:t>
      </w:r>
      <w:r w:rsidR="00C31AB3" w:rsidRPr="00C31AB3">
        <w:rPr>
          <w:b/>
          <w:sz w:val="24"/>
          <w:szCs w:val="24"/>
        </w:rPr>
        <w:t>（</w:t>
      </w:r>
      <w:r w:rsidR="00C31AB3" w:rsidRPr="00C31AB3">
        <w:rPr>
          <w:rFonts w:hint="eastAsia"/>
          <w:b/>
          <w:sz w:val="24"/>
          <w:szCs w:val="24"/>
        </w:rPr>
        <w:t>11</w:t>
      </w:r>
      <w:r w:rsidR="00C31AB3" w:rsidRPr="00C31AB3">
        <w:rPr>
          <w:rFonts w:hint="eastAsia"/>
          <w:b/>
          <w:sz w:val="24"/>
          <w:szCs w:val="24"/>
        </w:rPr>
        <w:t>月</w:t>
      </w:r>
      <w:r w:rsidR="005E351A">
        <w:rPr>
          <w:rFonts w:hint="eastAsia"/>
          <w:b/>
          <w:sz w:val="24"/>
          <w:szCs w:val="24"/>
        </w:rPr>
        <w:t>13</w:t>
      </w:r>
      <w:r w:rsidR="00C31AB3" w:rsidRPr="00C31AB3">
        <w:rPr>
          <w:rFonts w:hint="eastAsia"/>
          <w:b/>
          <w:sz w:val="24"/>
          <w:szCs w:val="24"/>
        </w:rPr>
        <w:t>—</w:t>
      </w:r>
      <w:r w:rsidR="005E351A">
        <w:rPr>
          <w:rFonts w:hint="eastAsia"/>
          <w:b/>
          <w:sz w:val="24"/>
          <w:szCs w:val="24"/>
        </w:rPr>
        <w:t>12</w:t>
      </w:r>
      <w:r w:rsidR="005E351A">
        <w:rPr>
          <w:rFonts w:hint="eastAsia"/>
          <w:b/>
          <w:sz w:val="24"/>
          <w:szCs w:val="24"/>
        </w:rPr>
        <w:t>月</w:t>
      </w:r>
      <w:r w:rsidR="005E351A">
        <w:rPr>
          <w:rFonts w:hint="eastAsia"/>
          <w:b/>
          <w:sz w:val="24"/>
          <w:szCs w:val="24"/>
        </w:rPr>
        <w:t>10</w:t>
      </w:r>
      <w:r w:rsidR="00C31AB3" w:rsidRPr="00C31AB3">
        <w:rPr>
          <w:rFonts w:hint="eastAsia"/>
          <w:b/>
          <w:sz w:val="24"/>
          <w:szCs w:val="24"/>
        </w:rPr>
        <w:t>日</w:t>
      </w:r>
      <w:r w:rsidR="00C31AB3">
        <w:rPr>
          <w:rFonts w:hint="eastAsia"/>
          <w:b/>
          <w:sz w:val="24"/>
          <w:szCs w:val="24"/>
        </w:rPr>
        <w:t>）</w:t>
      </w:r>
    </w:p>
    <w:p w14:paraId="4B48B3DF" w14:textId="0916EECE" w:rsidR="008C33E0" w:rsidRDefault="00C31AB3" w:rsidP="00A62179">
      <w:pPr>
        <w:spacing w:line="72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第十二周</w:t>
      </w:r>
      <w:r>
        <w:rPr>
          <w:sz w:val="24"/>
          <w:szCs w:val="24"/>
        </w:rPr>
        <w:t>周</w:t>
      </w:r>
      <w:r>
        <w:rPr>
          <w:rFonts w:hint="eastAsia"/>
          <w:sz w:val="24"/>
          <w:szCs w:val="24"/>
        </w:rPr>
        <w:t>一</w:t>
      </w:r>
      <w:r>
        <w:rPr>
          <w:sz w:val="24"/>
          <w:szCs w:val="24"/>
        </w:rPr>
        <w:t>至第十</w:t>
      </w:r>
      <w:r>
        <w:rPr>
          <w:rFonts w:hint="eastAsia"/>
          <w:sz w:val="24"/>
          <w:szCs w:val="24"/>
        </w:rPr>
        <w:t>五</w:t>
      </w:r>
      <w:r w:rsidR="005E351A">
        <w:rPr>
          <w:sz w:val="24"/>
          <w:szCs w:val="24"/>
        </w:rPr>
        <w:t>周</w:t>
      </w: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 w:rsidR="005E351A"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—</w:t>
      </w:r>
      <w:r w:rsidR="005E351A">
        <w:rPr>
          <w:rFonts w:hint="eastAsia"/>
          <w:sz w:val="24"/>
          <w:szCs w:val="24"/>
        </w:rPr>
        <w:t>12</w:t>
      </w:r>
      <w:r w:rsidR="005E351A">
        <w:rPr>
          <w:rFonts w:hint="eastAsia"/>
          <w:sz w:val="24"/>
          <w:szCs w:val="24"/>
        </w:rPr>
        <w:t>月</w:t>
      </w:r>
      <w:r w:rsidR="005E351A"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日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各公共课教学</w:t>
      </w:r>
      <w:r>
        <w:rPr>
          <w:sz w:val="24"/>
          <w:szCs w:val="24"/>
        </w:rPr>
        <w:t>单位相关教务人员</w:t>
      </w:r>
      <w:r>
        <w:rPr>
          <w:rFonts w:hint="eastAsia"/>
          <w:sz w:val="24"/>
          <w:szCs w:val="24"/>
        </w:rPr>
        <w:t>，</w:t>
      </w:r>
      <w:r w:rsidR="008C33E0" w:rsidRPr="009F3D62">
        <w:rPr>
          <w:rFonts w:hint="eastAsia"/>
          <w:sz w:val="24"/>
          <w:szCs w:val="24"/>
        </w:rPr>
        <w:t>按照排课日程安排（附件</w:t>
      </w:r>
      <w:r w:rsidR="008C33E0" w:rsidRPr="009F3D62">
        <w:rPr>
          <w:rFonts w:hint="eastAsia"/>
          <w:sz w:val="24"/>
          <w:szCs w:val="24"/>
        </w:rPr>
        <w:t>2</w:t>
      </w:r>
      <w:r w:rsidR="008C33E0" w:rsidRPr="009F3D62">
        <w:rPr>
          <w:rFonts w:hint="eastAsia"/>
          <w:sz w:val="24"/>
          <w:szCs w:val="24"/>
        </w:rPr>
        <w:t>）在规定时间内依次完成</w:t>
      </w:r>
      <w:r>
        <w:rPr>
          <w:rFonts w:hint="eastAsia"/>
          <w:sz w:val="24"/>
          <w:szCs w:val="24"/>
        </w:rPr>
        <w:t>公共</w:t>
      </w:r>
      <w:r>
        <w:rPr>
          <w:sz w:val="24"/>
          <w:szCs w:val="24"/>
        </w:rPr>
        <w:t>课</w:t>
      </w:r>
      <w:r w:rsidR="008C33E0">
        <w:rPr>
          <w:rFonts w:hint="eastAsia"/>
          <w:sz w:val="24"/>
          <w:szCs w:val="24"/>
        </w:rPr>
        <w:t>教学任务落实和</w:t>
      </w:r>
      <w:r w:rsidR="008C33E0" w:rsidRPr="009F3D62">
        <w:rPr>
          <w:rFonts w:hint="eastAsia"/>
          <w:sz w:val="24"/>
          <w:szCs w:val="24"/>
        </w:rPr>
        <w:t>排课</w:t>
      </w:r>
      <w:r w:rsidR="008C33E0">
        <w:rPr>
          <w:rFonts w:hint="eastAsia"/>
          <w:sz w:val="24"/>
          <w:szCs w:val="24"/>
        </w:rPr>
        <w:t>工作，并在</w:t>
      </w:r>
      <w:r w:rsidR="008C33E0" w:rsidRPr="009F3D62">
        <w:rPr>
          <w:rFonts w:hint="eastAsia"/>
          <w:sz w:val="24"/>
          <w:szCs w:val="24"/>
        </w:rPr>
        <w:t>教务系统中录入</w:t>
      </w:r>
      <w:r w:rsidR="008C33E0">
        <w:rPr>
          <w:rFonts w:hint="eastAsia"/>
          <w:sz w:val="24"/>
          <w:szCs w:val="24"/>
        </w:rPr>
        <w:t>教学</w:t>
      </w:r>
      <w:r w:rsidR="008C33E0" w:rsidRPr="009F3D62">
        <w:rPr>
          <w:rFonts w:hint="eastAsia"/>
          <w:sz w:val="24"/>
          <w:szCs w:val="24"/>
        </w:rPr>
        <w:t>任务</w:t>
      </w:r>
      <w:r w:rsidR="008C33E0">
        <w:rPr>
          <w:rFonts w:hint="eastAsia"/>
          <w:sz w:val="24"/>
          <w:szCs w:val="24"/>
        </w:rPr>
        <w:t>和排课信息</w:t>
      </w:r>
      <w:r w:rsidR="008C33E0" w:rsidRPr="009F3D62">
        <w:rPr>
          <w:rFonts w:hint="eastAsia"/>
          <w:sz w:val="24"/>
          <w:szCs w:val="24"/>
        </w:rPr>
        <w:t>。</w:t>
      </w:r>
    </w:p>
    <w:p w14:paraId="3F2941D0" w14:textId="765692B8" w:rsidR="008C33E0" w:rsidRPr="009F3D62" w:rsidRDefault="008C33E0" w:rsidP="00A62179">
      <w:pPr>
        <w:spacing w:line="720" w:lineRule="auto"/>
        <w:ind w:firstLineChars="200" w:firstLine="482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9F3D62">
        <w:rPr>
          <w:rFonts w:hint="eastAsia"/>
          <w:b/>
          <w:sz w:val="24"/>
          <w:szCs w:val="24"/>
        </w:rPr>
        <w:t>．</w:t>
      </w:r>
      <w:r w:rsidRPr="009F3D62">
        <w:rPr>
          <w:b/>
          <w:sz w:val="24"/>
          <w:szCs w:val="24"/>
        </w:rPr>
        <w:t>专业课和通识选修课落实教学任务</w:t>
      </w:r>
      <w:r w:rsidRPr="009F3D62">
        <w:rPr>
          <w:rFonts w:hint="eastAsia"/>
          <w:b/>
          <w:sz w:val="24"/>
          <w:szCs w:val="24"/>
        </w:rPr>
        <w:t>（</w:t>
      </w:r>
      <w:r w:rsidR="005E351A">
        <w:rPr>
          <w:rFonts w:hint="eastAsia"/>
          <w:b/>
          <w:sz w:val="24"/>
          <w:szCs w:val="24"/>
        </w:rPr>
        <w:t>12</w:t>
      </w:r>
      <w:r w:rsidRPr="009F3D62">
        <w:rPr>
          <w:rFonts w:hint="eastAsia"/>
          <w:b/>
          <w:sz w:val="24"/>
          <w:szCs w:val="24"/>
        </w:rPr>
        <w:t>月</w:t>
      </w:r>
      <w:r w:rsidR="005E351A">
        <w:rPr>
          <w:rFonts w:hint="eastAsia"/>
          <w:b/>
          <w:sz w:val="24"/>
          <w:szCs w:val="24"/>
        </w:rPr>
        <w:t>11</w:t>
      </w:r>
      <w:r w:rsidR="00AA1CC8" w:rsidRPr="00C31AB3">
        <w:rPr>
          <w:rFonts w:hint="eastAsia"/>
          <w:b/>
          <w:sz w:val="24"/>
          <w:szCs w:val="24"/>
        </w:rPr>
        <w:t>—</w:t>
      </w:r>
      <w:r w:rsidR="009D4685">
        <w:rPr>
          <w:rFonts w:hint="eastAsia"/>
          <w:b/>
          <w:sz w:val="24"/>
          <w:szCs w:val="24"/>
        </w:rPr>
        <w:t>12</w:t>
      </w:r>
      <w:r w:rsidRPr="009F3D62">
        <w:rPr>
          <w:rFonts w:hint="eastAsia"/>
          <w:b/>
          <w:sz w:val="24"/>
          <w:szCs w:val="24"/>
        </w:rPr>
        <w:t>月</w:t>
      </w:r>
      <w:r w:rsidR="005E351A">
        <w:rPr>
          <w:rFonts w:hint="eastAsia"/>
          <w:b/>
          <w:sz w:val="24"/>
          <w:szCs w:val="24"/>
        </w:rPr>
        <w:t>24</w:t>
      </w:r>
      <w:r w:rsidRPr="009F3D62">
        <w:rPr>
          <w:rFonts w:hint="eastAsia"/>
          <w:b/>
          <w:sz w:val="24"/>
          <w:szCs w:val="24"/>
        </w:rPr>
        <w:t>日）</w:t>
      </w:r>
    </w:p>
    <w:p w14:paraId="2CCE8D33" w14:textId="5EFCEBD4" w:rsidR="008C33E0" w:rsidRDefault="005E351A" w:rsidP="00A62179">
      <w:pPr>
        <w:spacing w:line="72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第十六</w:t>
      </w:r>
      <w:r w:rsidR="009D4685">
        <w:rPr>
          <w:rFonts w:hint="eastAsia"/>
          <w:sz w:val="24"/>
          <w:szCs w:val="24"/>
        </w:rPr>
        <w:t>周</w:t>
      </w:r>
      <w:r w:rsidR="009D4685">
        <w:rPr>
          <w:sz w:val="24"/>
          <w:szCs w:val="24"/>
        </w:rPr>
        <w:t>周</w:t>
      </w:r>
      <w:r w:rsidR="009D4685">
        <w:rPr>
          <w:rFonts w:hint="eastAsia"/>
          <w:sz w:val="24"/>
          <w:szCs w:val="24"/>
        </w:rPr>
        <w:t>一</w:t>
      </w:r>
      <w:r w:rsidR="009D4685">
        <w:rPr>
          <w:sz w:val="24"/>
          <w:szCs w:val="24"/>
        </w:rPr>
        <w:t>至第十</w:t>
      </w:r>
      <w:r>
        <w:rPr>
          <w:rFonts w:hint="eastAsia"/>
          <w:sz w:val="24"/>
          <w:szCs w:val="24"/>
        </w:rPr>
        <w:t>七</w:t>
      </w:r>
      <w:r w:rsidR="005B564E">
        <w:rPr>
          <w:sz w:val="24"/>
          <w:szCs w:val="24"/>
        </w:rPr>
        <w:t>周</w:t>
      </w:r>
      <w:r w:rsidR="009D4685">
        <w:rPr>
          <w:sz w:val="24"/>
          <w:szCs w:val="24"/>
        </w:rPr>
        <w:t>（</w:t>
      </w:r>
      <w:r w:rsidR="005B564E">
        <w:rPr>
          <w:rFonts w:hint="eastAsia"/>
          <w:sz w:val="24"/>
          <w:szCs w:val="24"/>
        </w:rPr>
        <w:t>12</w:t>
      </w:r>
      <w:r w:rsidR="009D4685">
        <w:rPr>
          <w:rFonts w:hint="eastAsia"/>
          <w:sz w:val="24"/>
          <w:szCs w:val="24"/>
        </w:rPr>
        <w:t>月</w:t>
      </w:r>
      <w:r w:rsidR="005B564E">
        <w:rPr>
          <w:rFonts w:hint="eastAsia"/>
          <w:sz w:val="24"/>
          <w:szCs w:val="24"/>
        </w:rPr>
        <w:t>11</w:t>
      </w:r>
      <w:r w:rsidR="009D4685">
        <w:rPr>
          <w:rFonts w:hint="eastAsia"/>
          <w:sz w:val="24"/>
          <w:szCs w:val="24"/>
        </w:rPr>
        <w:t>—</w:t>
      </w:r>
      <w:r w:rsidR="009D4685">
        <w:rPr>
          <w:rFonts w:hint="eastAsia"/>
          <w:sz w:val="24"/>
          <w:szCs w:val="24"/>
        </w:rPr>
        <w:t>12</w:t>
      </w:r>
      <w:r w:rsidR="009D4685">
        <w:rPr>
          <w:rFonts w:hint="eastAsia"/>
          <w:sz w:val="24"/>
          <w:szCs w:val="24"/>
        </w:rPr>
        <w:t>月</w:t>
      </w:r>
      <w:r w:rsidR="005B564E">
        <w:rPr>
          <w:rFonts w:hint="eastAsia"/>
          <w:sz w:val="24"/>
          <w:szCs w:val="24"/>
        </w:rPr>
        <w:t>24</w:t>
      </w:r>
      <w:r w:rsidR="009D4685">
        <w:rPr>
          <w:rFonts w:hint="eastAsia"/>
          <w:sz w:val="24"/>
          <w:szCs w:val="24"/>
        </w:rPr>
        <w:t>日</w:t>
      </w:r>
      <w:r w:rsidR="009D4685">
        <w:rPr>
          <w:sz w:val="24"/>
          <w:szCs w:val="24"/>
        </w:rPr>
        <w:t>）</w:t>
      </w:r>
      <w:r w:rsidR="009D4685">
        <w:rPr>
          <w:rFonts w:hint="eastAsia"/>
          <w:sz w:val="24"/>
          <w:szCs w:val="24"/>
        </w:rPr>
        <w:t>各开课教学</w:t>
      </w:r>
      <w:r w:rsidR="009D4685">
        <w:rPr>
          <w:sz w:val="24"/>
          <w:szCs w:val="24"/>
        </w:rPr>
        <w:t>单位相关教务人员</w:t>
      </w:r>
      <w:r w:rsidR="008C33E0" w:rsidRPr="009F3D62">
        <w:rPr>
          <w:rFonts w:hint="eastAsia"/>
          <w:sz w:val="24"/>
          <w:szCs w:val="24"/>
        </w:rPr>
        <w:t>完成专业课程和通识选修课程的</w:t>
      </w:r>
      <w:r w:rsidR="008C33E0" w:rsidRPr="008A0B8A">
        <w:rPr>
          <w:rFonts w:hint="eastAsia"/>
          <w:sz w:val="24"/>
          <w:szCs w:val="24"/>
        </w:rPr>
        <w:t>教学任务落实和排课工作，并在教务</w:t>
      </w:r>
      <w:r w:rsidR="009D4685">
        <w:rPr>
          <w:rFonts w:hint="eastAsia"/>
          <w:sz w:val="24"/>
          <w:szCs w:val="24"/>
        </w:rPr>
        <w:t>管理</w:t>
      </w:r>
      <w:r w:rsidR="008C33E0" w:rsidRPr="008A0B8A">
        <w:rPr>
          <w:rFonts w:hint="eastAsia"/>
          <w:sz w:val="24"/>
          <w:szCs w:val="24"/>
        </w:rPr>
        <w:t>系统中录入教学任务和排课信息</w:t>
      </w:r>
      <w:r w:rsidR="008C33E0">
        <w:rPr>
          <w:rFonts w:hint="eastAsia"/>
          <w:sz w:val="24"/>
          <w:szCs w:val="24"/>
        </w:rPr>
        <w:t>，</w:t>
      </w:r>
      <w:r w:rsidR="008C33E0" w:rsidRPr="009F3D62">
        <w:rPr>
          <w:rFonts w:hint="eastAsia"/>
          <w:sz w:val="24"/>
          <w:szCs w:val="24"/>
        </w:rPr>
        <w:t>确保</w:t>
      </w:r>
      <w:r w:rsidR="009D4685">
        <w:rPr>
          <w:rFonts w:hint="eastAsia"/>
          <w:sz w:val="24"/>
          <w:szCs w:val="24"/>
        </w:rPr>
        <w:t>12</w:t>
      </w:r>
      <w:r w:rsidR="008C33E0" w:rsidRPr="009F3D62">
        <w:rPr>
          <w:rFonts w:hint="eastAsia"/>
          <w:sz w:val="24"/>
          <w:szCs w:val="24"/>
        </w:rPr>
        <w:t>月</w:t>
      </w:r>
      <w:r w:rsidR="005B564E">
        <w:rPr>
          <w:rFonts w:hint="eastAsia"/>
          <w:sz w:val="24"/>
          <w:szCs w:val="24"/>
        </w:rPr>
        <w:t>24</w:t>
      </w:r>
      <w:r w:rsidR="008C33E0" w:rsidRPr="009F3D62">
        <w:rPr>
          <w:rFonts w:hint="eastAsia"/>
          <w:sz w:val="24"/>
          <w:szCs w:val="24"/>
        </w:rPr>
        <w:t>日课表初步确定</w:t>
      </w:r>
      <w:r w:rsidR="009D4685">
        <w:rPr>
          <w:rFonts w:hint="eastAsia"/>
          <w:sz w:val="24"/>
          <w:szCs w:val="24"/>
        </w:rPr>
        <w:t>以备</w:t>
      </w:r>
      <w:r w:rsidR="009D4685">
        <w:rPr>
          <w:sz w:val="24"/>
          <w:szCs w:val="24"/>
        </w:rPr>
        <w:t>选课</w:t>
      </w:r>
      <w:r w:rsidR="008C33E0" w:rsidRPr="009F3D62">
        <w:rPr>
          <w:rFonts w:hint="eastAsia"/>
          <w:sz w:val="24"/>
          <w:szCs w:val="24"/>
        </w:rPr>
        <w:t>。</w:t>
      </w:r>
      <w:r w:rsidR="008C33E0">
        <w:rPr>
          <w:rFonts w:hint="eastAsia"/>
          <w:sz w:val="24"/>
          <w:szCs w:val="24"/>
        </w:rPr>
        <w:t>各学院所有课程信息均需录入教务系统，全校课程总表以教务系统导出的课程总表为准。</w:t>
      </w:r>
    </w:p>
    <w:p w14:paraId="0B0B9FB1" w14:textId="77777777" w:rsidR="008C33E0" w:rsidRPr="00A63049" w:rsidRDefault="008C33E0" w:rsidP="00A62179">
      <w:pPr>
        <w:spacing w:line="720" w:lineRule="auto"/>
        <w:ind w:firstLineChars="200" w:firstLine="482"/>
        <w:rPr>
          <w:b/>
          <w:sz w:val="24"/>
          <w:szCs w:val="24"/>
        </w:rPr>
      </w:pPr>
      <w:r w:rsidRPr="00A63049">
        <w:rPr>
          <w:rFonts w:hint="eastAsia"/>
          <w:b/>
          <w:sz w:val="24"/>
          <w:szCs w:val="24"/>
        </w:rPr>
        <w:t>三、工作要求</w:t>
      </w:r>
    </w:p>
    <w:p w14:paraId="57FA0BB0" w14:textId="0858B930" w:rsidR="008C33E0" w:rsidRDefault="008C33E0" w:rsidP="00A62179">
      <w:pPr>
        <w:spacing w:line="720" w:lineRule="auto"/>
        <w:ind w:firstLineChars="200" w:firstLine="480"/>
        <w:rPr>
          <w:b/>
          <w:sz w:val="24"/>
          <w:szCs w:val="24"/>
        </w:rPr>
      </w:pPr>
      <w:r w:rsidRPr="00A63049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．</w:t>
      </w:r>
      <w:r w:rsidRPr="00A63049">
        <w:rPr>
          <w:rFonts w:hint="eastAsia"/>
          <w:sz w:val="24"/>
          <w:szCs w:val="24"/>
        </w:rPr>
        <w:t>为保证教学运行整体工作的顺利进行，请各学院根据教学</w:t>
      </w:r>
      <w:r>
        <w:rPr>
          <w:rFonts w:hint="eastAsia"/>
          <w:sz w:val="24"/>
          <w:szCs w:val="24"/>
        </w:rPr>
        <w:t>执行</w:t>
      </w:r>
      <w:r w:rsidRPr="00A63049">
        <w:rPr>
          <w:rFonts w:hint="eastAsia"/>
          <w:sz w:val="24"/>
          <w:szCs w:val="24"/>
        </w:rPr>
        <w:t>计划按照排课日程安排表（附件</w:t>
      </w:r>
      <w:r w:rsidRPr="00A63049">
        <w:rPr>
          <w:rFonts w:hint="eastAsia"/>
          <w:sz w:val="24"/>
          <w:szCs w:val="24"/>
        </w:rPr>
        <w:t>2</w:t>
      </w:r>
      <w:r w:rsidRPr="00A63049">
        <w:rPr>
          <w:rFonts w:hint="eastAsia"/>
          <w:sz w:val="24"/>
          <w:szCs w:val="24"/>
        </w:rPr>
        <w:t>）在规定时间及时完成教务任务</w:t>
      </w:r>
      <w:r>
        <w:rPr>
          <w:rFonts w:hint="eastAsia"/>
          <w:sz w:val="24"/>
          <w:szCs w:val="24"/>
        </w:rPr>
        <w:t>落实和排课</w:t>
      </w:r>
      <w:r w:rsidRPr="00A63049">
        <w:rPr>
          <w:rFonts w:hint="eastAsia"/>
          <w:sz w:val="24"/>
          <w:szCs w:val="24"/>
        </w:rPr>
        <w:t>工作。</w:t>
      </w:r>
    </w:p>
    <w:p w14:paraId="6AE579DB" w14:textId="5A8A2555" w:rsidR="00537F47" w:rsidRPr="00562F1E" w:rsidRDefault="00537F47" w:rsidP="00A62179">
      <w:pPr>
        <w:spacing w:line="720" w:lineRule="auto"/>
        <w:ind w:firstLineChars="200" w:firstLine="480"/>
        <w:rPr>
          <w:rFonts w:hint="eastAsia"/>
          <w:sz w:val="24"/>
          <w:szCs w:val="24"/>
        </w:rPr>
      </w:pPr>
      <w:r w:rsidRPr="00562F1E">
        <w:rPr>
          <w:rFonts w:hint="eastAsia"/>
          <w:sz w:val="24"/>
          <w:szCs w:val="24"/>
        </w:rPr>
        <w:t xml:space="preserve">2. </w:t>
      </w:r>
      <w:r w:rsidR="00562F1E" w:rsidRPr="00562F1E">
        <w:rPr>
          <w:rFonts w:hint="eastAsia"/>
          <w:sz w:val="24"/>
          <w:szCs w:val="24"/>
        </w:rPr>
        <w:t>严格落实教授为本科生上课制度。经学校批准兼职和学校独立设置的实</w:t>
      </w:r>
      <w:r w:rsidR="00562F1E" w:rsidRPr="00562F1E">
        <w:rPr>
          <w:rFonts w:hint="eastAsia"/>
          <w:sz w:val="24"/>
          <w:szCs w:val="24"/>
        </w:rPr>
        <w:lastRenderedPageBreak/>
        <w:t>体科研机构的教授每年须为本科生上课</w:t>
      </w:r>
      <w:r w:rsidR="00562F1E" w:rsidRPr="00562F1E">
        <w:rPr>
          <w:rFonts w:hint="eastAsia"/>
          <w:sz w:val="24"/>
          <w:szCs w:val="24"/>
        </w:rPr>
        <w:t>16</w:t>
      </w:r>
      <w:r w:rsidR="00562F1E" w:rsidRPr="00562F1E">
        <w:rPr>
          <w:rFonts w:hint="eastAsia"/>
          <w:sz w:val="24"/>
          <w:szCs w:val="24"/>
        </w:rPr>
        <w:t>学时（含）以上，其他教授每年须为本科生上课</w:t>
      </w:r>
      <w:r w:rsidR="00562F1E" w:rsidRPr="00562F1E">
        <w:rPr>
          <w:rFonts w:hint="eastAsia"/>
          <w:sz w:val="24"/>
          <w:szCs w:val="24"/>
        </w:rPr>
        <w:t>32</w:t>
      </w:r>
      <w:r w:rsidR="00562F1E">
        <w:rPr>
          <w:rFonts w:hint="eastAsia"/>
          <w:sz w:val="24"/>
          <w:szCs w:val="24"/>
        </w:rPr>
        <w:t>学时（含）以上（</w:t>
      </w:r>
      <w:r w:rsidR="00562F1E" w:rsidRPr="00562F1E">
        <w:rPr>
          <w:rFonts w:hint="eastAsia"/>
          <w:sz w:val="24"/>
          <w:szCs w:val="24"/>
        </w:rPr>
        <w:t>所授课程为全日制本科人才培养方案所规定的公共课或专业课，不包括专题讲座和指导实习、毕业论文（设计）等环节</w:t>
      </w:r>
      <w:r w:rsidR="00562F1E">
        <w:rPr>
          <w:rFonts w:hint="eastAsia"/>
          <w:sz w:val="24"/>
          <w:szCs w:val="24"/>
        </w:rPr>
        <w:t>）</w:t>
      </w:r>
      <w:r w:rsidR="00562F1E" w:rsidRPr="00562F1E">
        <w:rPr>
          <w:rFonts w:hint="eastAsia"/>
          <w:sz w:val="24"/>
          <w:szCs w:val="24"/>
        </w:rPr>
        <w:t>。</w:t>
      </w:r>
      <w:r w:rsidRPr="00562F1E">
        <w:rPr>
          <w:rFonts w:hint="eastAsia"/>
          <w:sz w:val="24"/>
          <w:szCs w:val="24"/>
        </w:rPr>
        <w:t>安排</w:t>
      </w:r>
      <w:r w:rsidRPr="00562F1E">
        <w:rPr>
          <w:sz w:val="24"/>
          <w:szCs w:val="24"/>
        </w:rPr>
        <w:t>任课教师</w:t>
      </w:r>
      <w:r w:rsidRPr="00562F1E">
        <w:rPr>
          <w:rFonts w:hint="eastAsia"/>
          <w:sz w:val="24"/>
          <w:szCs w:val="24"/>
        </w:rPr>
        <w:t>时</w:t>
      </w:r>
      <w:r w:rsidRPr="00562F1E">
        <w:rPr>
          <w:sz w:val="24"/>
          <w:szCs w:val="24"/>
        </w:rPr>
        <w:t>，</w:t>
      </w:r>
      <w:r w:rsidRPr="00562F1E">
        <w:rPr>
          <w:rFonts w:hint="eastAsia"/>
          <w:sz w:val="24"/>
          <w:szCs w:val="24"/>
        </w:rPr>
        <w:t>我校</w:t>
      </w:r>
      <w:r w:rsidRPr="00562F1E">
        <w:rPr>
          <w:sz w:val="24"/>
          <w:szCs w:val="24"/>
        </w:rPr>
        <w:t>在职教师</w:t>
      </w:r>
      <w:r w:rsidRPr="00562F1E">
        <w:rPr>
          <w:rFonts w:hint="eastAsia"/>
          <w:sz w:val="24"/>
          <w:szCs w:val="24"/>
        </w:rPr>
        <w:t>必须</w:t>
      </w:r>
      <w:r w:rsidRPr="00562F1E">
        <w:rPr>
          <w:sz w:val="24"/>
          <w:szCs w:val="24"/>
        </w:rPr>
        <w:t>具有</w:t>
      </w:r>
      <w:r w:rsidRPr="00562F1E">
        <w:rPr>
          <w:rFonts w:hint="eastAsia"/>
          <w:sz w:val="24"/>
          <w:szCs w:val="24"/>
        </w:rPr>
        <w:t>高校</w:t>
      </w:r>
      <w:r w:rsidRPr="00562F1E">
        <w:rPr>
          <w:sz w:val="24"/>
          <w:szCs w:val="24"/>
        </w:rPr>
        <w:t>教师资格证</w:t>
      </w:r>
      <w:r w:rsidRPr="00562F1E">
        <w:rPr>
          <w:rFonts w:hint="eastAsia"/>
          <w:sz w:val="24"/>
          <w:szCs w:val="24"/>
        </w:rPr>
        <w:t>方可安排</w:t>
      </w:r>
      <w:r w:rsidRPr="00562F1E">
        <w:rPr>
          <w:sz w:val="24"/>
          <w:szCs w:val="24"/>
        </w:rPr>
        <w:t>教学任务</w:t>
      </w:r>
      <w:r w:rsidRPr="00562F1E">
        <w:rPr>
          <w:rFonts w:hint="eastAsia"/>
          <w:sz w:val="24"/>
          <w:szCs w:val="24"/>
        </w:rPr>
        <w:t>。</w:t>
      </w:r>
    </w:p>
    <w:p w14:paraId="2E9F363B" w14:textId="67A3AD15" w:rsidR="008C33E0" w:rsidRPr="000753F1" w:rsidRDefault="002359CB" w:rsidP="00A62179">
      <w:pPr>
        <w:spacing w:line="72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3</w:t>
      </w:r>
      <w:r w:rsidR="008C33E0" w:rsidRPr="00B04CF1">
        <w:rPr>
          <w:rFonts w:hint="eastAsia"/>
          <w:sz w:val="24"/>
          <w:szCs w:val="24"/>
        </w:rPr>
        <w:t>．</w:t>
      </w:r>
      <w:r w:rsidR="008C33E0" w:rsidRPr="00E07682">
        <w:rPr>
          <w:rFonts w:hint="eastAsia"/>
          <w:sz w:val="24"/>
          <w:szCs w:val="24"/>
        </w:rPr>
        <w:t>为保障</w:t>
      </w:r>
      <w:r w:rsidR="00B04CF1">
        <w:rPr>
          <w:rFonts w:hint="eastAsia"/>
          <w:sz w:val="24"/>
          <w:szCs w:val="24"/>
        </w:rPr>
        <w:t>公共课</w:t>
      </w:r>
      <w:r w:rsidR="00B04CF1">
        <w:rPr>
          <w:sz w:val="24"/>
          <w:szCs w:val="24"/>
        </w:rPr>
        <w:t>、专业课上课时间的合理分布，</w:t>
      </w:r>
      <w:r w:rsidR="008C33E0" w:rsidRPr="00E07682">
        <w:rPr>
          <w:rFonts w:hint="eastAsia"/>
          <w:sz w:val="24"/>
          <w:szCs w:val="24"/>
        </w:rPr>
        <w:t>各公共课</w:t>
      </w:r>
      <w:r w:rsidR="00B04CF1">
        <w:rPr>
          <w:rFonts w:hint="eastAsia"/>
          <w:sz w:val="24"/>
          <w:szCs w:val="24"/>
        </w:rPr>
        <w:t>教学</w:t>
      </w:r>
      <w:r w:rsidR="008C33E0" w:rsidRPr="00E07682">
        <w:rPr>
          <w:rFonts w:hint="eastAsia"/>
          <w:sz w:val="24"/>
          <w:szCs w:val="24"/>
        </w:rPr>
        <w:t>单位落实教学任务时</w:t>
      </w:r>
      <w:r w:rsidR="00E07682">
        <w:rPr>
          <w:rFonts w:hint="eastAsia"/>
          <w:sz w:val="24"/>
          <w:szCs w:val="24"/>
        </w:rPr>
        <w:t>必须按照全周</w:t>
      </w:r>
      <w:r w:rsidR="00E07682">
        <w:rPr>
          <w:sz w:val="24"/>
          <w:szCs w:val="24"/>
        </w:rPr>
        <w:t>（</w:t>
      </w:r>
      <w:r w:rsidR="00E07682">
        <w:rPr>
          <w:rFonts w:hint="eastAsia"/>
          <w:sz w:val="24"/>
          <w:szCs w:val="24"/>
        </w:rPr>
        <w:t>周一</w:t>
      </w:r>
      <w:r w:rsidR="00E07682">
        <w:rPr>
          <w:sz w:val="24"/>
          <w:szCs w:val="24"/>
        </w:rPr>
        <w:t>至周五）均匀排课方式安排上课时间</w:t>
      </w:r>
      <w:r w:rsidR="00E07682">
        <w:rPr>
          <w:rFonts w:hint="eastAsia"/>
          <w:sz w:val="24"/>
          <w:szCs w:val="24"/>
        </w:rPr>
        <w:t>；</w:t>
      </w:r>
      <w:r w:rsidR="00E07682">
        <w:rPr>
          <w:sz w:val="24"/>
          <w:szCs w:val="24"/>
        </w:rPr>
        <w:t>各</w:t>
      </w:r>
      <w:r w:rsidR="00B04CF1">
        <w:rPr>
          <w:rFonts w:hint="eastAsia"/>
          <w:sz w:val="24"/>
          <w:szCs w:val="24"/>
        </w:rPr>
        <w:t>学院</w:t>
      </w:r>
      <w:r w:rsidR="00B04CF1">
        <w:rPr>
          <w:sz w:val="24"/>
          <w:szCs w:val="24"/>
        </w:rPr>
        <w:t>的专业课程也都必须按专业按全周（</w:t>
      </w:r>
      <w:r w:rsidR="00B04CF1">
        <w:rPr>
          <w:rFonts w:hint="eastAsia"/>
          <w:sz w:val="24"/>
          <w:szCs w:val="24"/>
        </w:rPr>
        <w:t>周一</w:t>
      </w:r>
      <w:r w:rsidR="00B04CF1">
        <w:rPr>
          <w:sz w:val="24"/>
          <w:szCs w:val="24"/>
        </w:rPr>
        <w:t>至至周五）</w:t>
      </w:r>
      <w:r w:rsidR="00B04CF1">
        <w:rPr>
          <w:rFonts w:hint="eastAsia"/>
          <w:sz w:val="24"/>
          <w:szCs w:val="24"/>
        </w:rPr>
        <w:t>均匀</w:t>
      </w:r>
      <w:r w:rsidR="00B04CF1">
        <w:rPr>
          <w:sz w:val="24"/>
          <w:szCs w:val="24"/>
        </w:rPr>
        <w:t>排课方式安排上课时间。</w:t>
      </w:r>
    </w:p>
    <w:p w14:paraId="2CF0405D" w14:textId="1E1D4A8E" w:rsidR="008C33E0" w:rsidRDefault="002359CB" w:rsidP="00A62179">
      <w:pPr>
        <w:spacing w:line="72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4</w:t>
      </w:r>
      <w:r w:rsidR="008C33E0">
        <w:rPr>
          <w:rFonts w:hint="eastAsia"/>
          <w:sz w:val="24"/>
          <w:szCs w:val="24"/>
        </w:rPr>
        <w:t>．</w:t>
      </w:r>
      <w:r w:rsidR="008C33E0" w:rsidRPr="00A63049">
        <w:rPr>
          <w:rFonts w:hint="eastAsia"/>
          <w:sz w:val="24"/>
          <w:szCs w:val="24"/>
        </w:rPr>
        <w:t>通识教育选修课程任务落实，各学院须根据申报并批准的通识教育选修课程清单进行开课，所有通识教育选修课程由学生自主选课，一般情况下选课人数达到</w:t>
      </w:r>
      <w:r w:rsidR="008C33E0" w:rsidRPr="00A63049">
        <w:rPr>
          <w:rFonts w:hint="eastAsia"/>
          <w:sz w:val="24"/>
          <w:szCs w:val="24"/>
        </w:rPr>
        <w:t>40</w:t>
      </w:r>
      <w:r w:rsidR="008C33E0" w:rsidRPr="00A63049">
        <w:rPr>
          <w:rFonts w:hint="eastAsia"/>
          <w:sz w:val="24"/>
          <w:szCs w:val="24"/>
        </w:rPr>
        <w:t>人以上的课程方可开课。课程选课学生人数达到开班要求的，开课单位不得停开课程。</w:t>
      </w:r>
    </w:p>
    <w:p w14:paraId="17E1FBD7" w14:textId="77777777" w:rsidR="008C33E0" w:rsidRPr="000B5430" w:rsidRDefault="008C33E0" w:rsidP="00A62179">
      <w:pPr>
        <w:spacing w:line="720" w:lineRule="auto"/>
        <w:ind w:firstLineChars="200" w:firstLine="482"/>
        <w:rPr>
          <w:b/>
          <w:sz w:val="24"/>
          <w:szCs w:val="24"/>
        </w:rPr>
      </w:pPr>
      <w:r w:rsidRPr="000B5430">
        <w:rPr>
          <w:rFonts w:hint="eastAsia"/>
          <w:b/>
          <w:sz w:val="24"/>
          <w:szCs w:val="24"/>
        </w:rPr>
        <w:t>四、其它</w:t>
      </w:r>
    </w:p>
    <w:p w14:paraId="53872898" w14:textId="16F22E1B" w:rsidR="008C33E0" w:rsidRDefault="008C33E0" w:rsidP="00A62179">
      <w:pPr>
        <w:spacing w:line="720" w:lineRule="auto"/>
        <w:ind w:firstLineChars="200" w:firstLine="480"/>
        <w:rPr>
          <w:sz w:val="24"/>
          <w:szCs w:val="24"/>
        </w:rPr>
      </w:pPr>
      <w:r w:rsidRPr="000B5430">
        <w:rPr>
          <w:rFonts w:hint="eastAsia"/>
          <w:sz w:val="24"/>
          <w:szCs w:val="24"/>
        </w:rPr>
        <w:t>本通知未尽事宜请与教务处</w:t>
      </w:r>
      <w:r>
        <w:rPr>
          <w:rFonts w:hint="eastAsia"/>
          <w:sz w:val="24"/>
          <w:szCs w:val="24"/>
        </w:rPr>
        <w:t>教学运行</w:t>
      </w:r>
      <w:r w:rsidR="00AA1CC8">
        <w:rPr>
          <w:rFonts w:hint="eastAsia"/>
          <w:sz w:val="24"/>
          <w:szCs w:val="24"/>
        </w:rPr>
        <w:t>中心</w:t>
      </w:r>
      <w:r w:rsidRPr="000B5430">
        <w:rPr>
          <w:rFonts w:hint="eastAsia"/>
          <w:sz w:val="24"/>
          <w:szCs w:val="24"/>
        </w:rPr>
        <w:t>联系，电话</w:t>
      </w:r>
      <w:r w:rsidRPr="000B5430">
        <w:rPr>
          <w:rFonts w:hint="eastAsia"/>
          <w:sz w:val="24"/>
          <w:szCs w:val="24"/>
        </w:rPr>
        <w:t>8239353</w:t>
      </w:r>
      <w:r w:rsidRPr="000B5430">
        <w:rPr>
          <w:rFonts w:hint="eastAsia"/>
          <w:sz w:val="24"/>
          <w:szCs w:val="24"/>
        </w:rPr>
        <w:t>。</w:t>
      </w:r>
    </w:p>
    <w:p w14:paraId="203B682D" w14:textId="77777777" w:rsidR="007D2911" w:rsidRDefault="007D2911" w:rsidP="00A62179">
      <w:pPr>
        <w:spacing w:line="720" w:lineRule="auto"/>
        <w:ind w:firstLineChars="200" w:firstLine="480"/>
        <w:rPr>
          <w:rFonts w:hint="eastAsia"/>
          <w:sz w:val="24"/>
          <w:szCs w:val="24"/>
        </w:rPr>
      </w:pPr>
    </w:p>
    <w:p w14:paraId="032D1F9F" w14:textId="77777777" w:rsidR="008C33E0" w:rsidRDefault="008C33E0" w:rsidP="00A62179">
      <w:pPr>
        <w:spacing w:line="720" w:lineRule="auto"/>
        <w:ind w:firstLineChars="200" w:firstLine="480"/>
        <w:rPr>
          <w:sz w:val="24"/>
          <w:szCs w:val="24"/>
        </w:rPr>
      </w:pPr>
      <w:r w:rsidRPr="00B25A2E">
        <w:rPr>
          <w:rFonts w:hint="eastAsia"/>
          <w:sz w:val="24"/>
          <w:szCs w:val="24"/>
        </w:rPr>
        <w:t>附件</w:t>
      </w:r>
      <w:r w:rsidRPr="00B25A2E">
        <w:rPr>
          <w:rFonts w:hint="eastAsia"/>
          <w:sz w:val="24"/>
          <w:szCs w:val="24"/>
        </w:rPr>
        <w:t>1</w:t>
      </w:r>
      <w:r w:rsidRPr="00B25A2E">
        <w:rPr>
          <w:rFonts w:hint="eastAsia"/>
          <w:sz w:val="24"/>
          <w:szCs w:val="24"/>
        </w:rPr>
        <w:t>：聊城大学调整教学计划审批表</w:t>
      </w:r>
    </w:p>
    <w:p w14:paraId="7522C66A" w14:textId="77777777" w:rsidR="008C33E0" w:rsidRDefault="008C33E0" w:rsidP="00A62179">
      <w:pPr>
        <w:spacing w:line="720" w:lineRule="auto"/>
        <w:ind w:firstLineChars="200" w:firstLine="480"/>
        <w:rPr>
          <w:sz w:val="24"/>
          <w:szCs w:val="24"/>
        </w:rPr>
      </w:pPr>
      <w:r w:rsidRPr="00B25A2E">
        <w:rPr>
          <w:rFonts w:hint="eastAsia"/>
          <w:sz w:val="24"/>
          <w:szCs w:val="24"/>
        </w:rPr>
        <w:lastRenderedPageBreak/>
        <w:t>附件</w:t>
      </w:r>
      <w:r w:rsidRPr="00B25A2E">
        <w:rPr>
          <w:rFonts w:hint="eastAsia"/>
          <w:sz w:val="24"/>
          <w:szCs w:val="24"/>
        </w:rPr>
        <w:t>2</w:t>
      </w:r>
      <w:r w:rsidRPr="00B25A2E">
        <w:rPr>
          <w:rFonts w:hint="eastAsia"/>
          <w:sz w:val="24"/>
          <w:szCs w:val="24"/>
        </w:rPr>
        <w:t>：排课日程安排表</w:t>
      </w:r>
    </w:p>
    <w:p w14:paraId="5222BE6E" w14:textId="77777777" w:rsidR="008C33E0" w:rsidRPr="00B25A2E" w:rsidRDefault="008C33E0" w:rsidP="00A62179">
      <w:pPr>
        <w:spacing w:line="720" w:lineRule="auto"/>
        <w:ind w:firstLineChars="200" w:firstLine="480"/>
        <w:rPr>
          <w:sz w:val="24"/>
          <w:szCs w:val="24"/>
        </w:rPr>
      </w:pPr>
    </w:p>
    <w:p w14:paraId="19F05E5A" w14:textId="77777777" w:rsidR="008C33E0" w:rsidRDefault="008C33E0" w:rsidP="00A62179">
      <w:pPr>
        <w:spacing w:line="720" w:lineRule="auto"/>
        <w:ind w:leftChars="2000" w:left="420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教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务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处</w:t>
      </w:r>
    </w:p>
    <w:p w14:paraId="356054C0" w14:textId="195C6BE5" w:rsidR="008C33E0" w:rsidRPr="00E70F2D" w:rsidRDefault="008C33E0" w:rsidP="00A62179">
      <w:pPr>
        <w:spacing w:line="720" w:lineRule="auto"/>
        <w:ind w:leftChars="2000" w:left="420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5B564E">
        <w:rPr>
          <w:sz w:val="24"/>
          <w:szCs w:val="24"/>
        </w:rPr>
        <w:t>023</w:t>
      </w:r>
      <w:r>
        <w:rPr>
          <w:sz w:val="24"/>
          <w:szCs w:val="24"/>
        </w:rPr>
        <w:t>年</w:t>
      </w:r>
      <w:r w:rsidR="00C31AB3"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 w:rsidR="00122D70"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日</w:t>
      </w:r>
    </w:p>
    <w:p w14:paraId="4BA00A1D" w14:textId="77777777" w:rsidR="008C33E0" w:rsidRDefault="008C33E0" w:rsidP="008C33E0"/>
    <w:p w14:paraId="55B0D57F" w14:textId="77777777" w:rsidR="007F4BA2" w:rsidRDefault="007F4BA2" w:rsidP="00965ABD">
      <w:pPr>
        <w:spacing w:line="360" w:lineRule="auto"/>
        <w:rPr>
          <w:rFonts w:ascii="Times New Roman" w:hAnsi="Times New Roman"/>
          <w:szCs w:val="24"/>
        </w:rPr>
      </w:pPr>
    </w:p>
    <w:sectPr w:rsidR="007F4B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1B3FD5" w14:textId="77777777" w:rsidR="00E60904" w:rsidRDefault="00E60904" w:rsidP="00E97C38">
      <w:r>
        <w:separator/>
      </w:r>
    </w:p>
  </w:endnote>
  <w:endnote w:type="continuationSeparator" w:id="0">
    <w:p w14:paraId="27764C72" w14:textId="77777777" w:rsidR="00E60904" w:rsidRDefault="00E60904" w:rsidP="00E97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6DC8EB" w14:textId="77777777" w:rsidR="00E60904" w:rsidRDefault="00E60904" w:rsidP="00E97C38">
      <w:r>
        <w:separator/>
      </w:r>
    </w:p>
  </w:footnote>
  <w:footnote w:type="continuationSeparator" w:id="0">
    <w:p w14:paraId="30F1B795" w14:textId="77777777" w:rsidR="00E60904" w:rsidRDefault="00E60904" w:rsidP="00E97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A0DB63B"/>
    <w:multiLevelType w:val="singleLevel"/>
    <w:tmpl w:val="FA0DB63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E5D3BCF"/>
    <w:multiLevelType w:val="hybridMultilevel"/>
    <w:tmpl w:val="E11C947E"/>
    <w:lvl w:ilvl="0" w:tplc="D334EEF6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2B1FB986"/>
    <w:multiLevelType w:val="singleLevel"/>
    <w:tmpl w:val="2B1FB986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ZiMGM0MTM0NTk2ODVlZjYxZDEyZWEyMzFjNmY1NDQifQ=="/>
  </w:docVars>
  <w:rsids>
    <w:rsidRoot w:val="00A91E4D"/>
    <w:rsid w:val="000267A3"/>
    <w:rsid w:val="00066538"/>
    <w:rsid w:val="000C01F3"/>
    <w:rsid w:val="00112383"/>
    <w:rsid w:val="00122D70"/>
    <w:rsid w:val="00184E35"/>
    <w:rsid w:val="00194EC7"/>
    <w:rsid w:val="002359CB"/>
    <w:rsid w:val="00272114"/>
    <w:rsid w:val="002B291B"/>
    <w:rsid w:val="002E4066"/>
    <w:rsid w:val="00303A45"/>
    <w:rsid w:val="003134EC"/>
    <w:rsid w:val="0038128F"/>
    <w:rsid w:val="003F43F4"/>
    <w:rsid w:val="004E62ED"/>
    <w:rsid w:val="00537F47"/>
    <w:rsid w:val="00562F1E"/>
    <w:rsid w:val="00573389"/>
    <w:rsid w:val="00573FC7"/>
    <w:rsid w:val="005B564E"/>
    <w:rsid w:val="005D1F28"/>
    <w:rsid w:val="005E351A"/>
    <w:rsid w:val="00621B66"/>
    <w:rsid w:val="0069058C"/>
    <w:rsid w:val="006C3D25"/>
    <w:rsid w:val="006E69F2"/>
    <w:rsid w:val="006F5648"/>
    <w:rsid w:val="007131F4"/>
    <w:rsid w:val="007600E1"/>
    <w:rsid w:val="007D2911"/>
    <w:rsid w:val="007F4BA2"/>
    <w:rsid w:val="00891135"/>
    <w:rsid w:val="008B2799"/>
    <w:rsid w:val="008C33E0"/>
    <w:rsid w:val="00911C87"/>
    <w:rsid w:val="00965ABD"/>
    <w:rsid w:val="00986440"/>
    <w:rsid w:val="009D4685"/>
    <w:rsid w:val="00A50F05"/>
    <w:rsid w:val="00A62179"/>
    <w:rsid w:val="00A91E4D"/>
    <w:rsid w:val="00AA06ED"/>
    <w:rsid w:val="00AA1CC8"/>
    <w:rsid w:val="00AD39F8"/>
    <w:rsid w:val="00AF3B25"/>
    <w:rsid w:val="00B04CF1"/>
    <w:rsid w:val="00B330AA"/>
    <w:rsid w:val="00C11A1E"/>
    <w:rsid w:val="00C24DD7"/>
    <w:rsid w:val="00C31A75"/>
    <w:rsid w:val="00C31AB3"/>
    <w:rsid w:val="00CC7711"/>
    <w:rsid w:val="00D16897"/>
    <w:rsid w:val="00DB235E"/>
    <w:rsid w:val="00E07682"/>
    <w:rsid w:val="00E60904"/>
    <w:rsid w:val="00E91304"/>
    <w:rsid w:val="00E97C38"/>
    <w:rsid w:val="00EE2078"/>
    <w:rsid w:val="00F35CA5"/>
    <w:rsid w:val="00FA7D46"/>
    <w:rsid w:val="00FE5BB4"/>
    <w:rsid w:val="03BE759A"/>
    <w:rsid w:val="049D418B"/>
    <w:rsid w:val="059F1AB6"/>
    <w:rsid w:val="069D7F70"/>
    <w:rsid w:val="0AE13E2E"/>
    <w:rsid w:val="0C6C05B5"/>
    <w:rsid w:val="0E4D5FD2"/>
    <w:rsid w:val="0FFF54AA"/>
    <w:rsid w:val="10774340"/>
    <w:rsid w:val="122F1B04"/>
    <w:rsid w:val="12F76149"/>
    <w:rsid w:val="16797F90"/>
    <w:rsid w:val="18BA042E"/>
    <w:rsid w:val="1A274018"/>
    <w:rsid w:val="1E1B6D02"/>
    <w:rsid w:val="1E870322"/>
    <w:rsid w:val="20224648"/>
    <w:rsid w:val="203104A1"/>
    <w:rsid w:val="21C05198"/>
    <w:rsid w:val="23CF0ADE"/>
    <w:rsid w:val="278B19DC"/>
    <w:rsid w:val="27991279"/>
    <w:rsid w:val="29A91E28"/>
    <w:rsid w:val="2C7D5526"/>
    <w:rsid w:val="2D9B3455"/>
    <w:rsid w:val="2EA0398A"/>
    <w:rsid w:val="30455CA3"/>
    <w:rsid w:val="31494248"/>
    <w:rsid w:val="32076210"/>
    <w:rsid w:val="363128E6"/>
    <w:rsid w:val="363B50FC"/>
    <w:rsid w:val="37E40786"/>
    <w:rsid w:val="37F14DA4"/>
    <w:rsid w:val="398532F4"/>
    <w:rsid w:val="3F68707F"/>
    <w:rsid w:val="41527240"/>
    <w:rsid w:val="448D0C6A"/>
    <w:rsid w:val="4B6A3FFC"/>
    <w:rsid w:val="4B8E3C31"/>
    <w:rsid w:val="529115D8"/>
    <w:rsid w:val="534156B5"/>
    <w:rsid w:val="59713227"/>
    <w:rsid w:val="5B366F04"/>
    <w:rsid w:val="5DBD3380"/>
    <w:rsid w:val="5E785ACE"/>
    <w:rsid w:val="653F5A57"/>
    <w:rsid w:val="659A5EEF"/>
    <w:rsid w:val="6EC8085C"/>
    <w:rsid w:val="71EA745D"/>
    <w:rsid w:val="745626BD"/>
    <w:rsid w:val="76155CE1"/>
    <w:rsid w:val="76B377AD"/>
    <w:rsid w:val="771767E3"/>
    <w:rsid w:val="78D56736"/>
    <w:rsid w:val="79C1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18AA71F"/>
  <w15:docId w15:val="{08D6E4A3-DECB-4598-855B-D506DE66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FollowedHyperlink"/>
    <w:basedOn w:val="a0"/>
    <w:uiPriority w:val="99"/>
    <w:semiHidden/>
    <w:unhideWhenUsed/>
    <w:qFormat/>
    <w:rPr>
      <w:color w:val="1F1F1F"/>
      <w:u w:val="none"/>
    </w:rPr>
  </w:style>
  <w:style w:type="character" w:styleId="a6">
    <w:name w:val="Emphasis"/>
    <w:basedOn w:val="a0"/>
    <w:uiPriority w:val="20"/>
    <w:qFormat/>
    <w:rPr>
      <w:i/>
    </w:rPr>
  </w:style>
  <w:style w:type="character" w:styleId="a7">
    <w:name w:val="Hyperlink"/>
    <w:basedOn w:val="a0"/>
    <w:uiPriority w:val="99"/>
    <w:semiHidden/>
    <w:unhideWhenUsed/>
    <w:qFormat/>
    <w:rPr>
      <w:color w:val="1F1F1F"/>
      <w:u w:val="none"/>
    </w:rPr>
  </w:style>
  <w:style w:type="paragraph" w:styleId="a8">
    <w:name w:val="header"/>
    <w:basedOn w:val="a"/>
    <w:link w:val="Char"/>
    <w:uiPriority w:val="99"/>
    <w:unhideWhenUsed/>
    <w:rsid w:val="00E97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uiPriority w:val="99"/>
    <w:rsid w:val="00E97C3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0"/>
    <w:uiPriority w:val="99"/>
    <w:unhideWhenUsed/>
    <w:rsid w:val="00E97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uiPriority w:val="99"/>
    <w:rsid w:val="00E97C3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Balloon Text"/>
    <w:basedOn w:val="a"/>
    <w:link w:val="Char1"/>
    <w:uiPriority w:val="99"/>
    <w:semiHidden/>
    <w:unhideWhenUsed/>
    <w:rsid w:val="006F5648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6F564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List Paragraph"/>
    <w:basedOn w:val="a"/>
    <w:uiPriority w:val="99"/>
    <w:rsid w:val="002E406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宋艳丽</dc:creator>
  <cp:lastModifiedBy>jwc</cp:lastModifiedBy>
  <cp:revision>5</cp:revision>
  <cp:lastPrinted>2022-05-30T07:44:00Z</cp:lastPrinted>
  <dcterms:created xsi:type="dcterms:W3CDTF">2023-10-30T08:20:00Z</dcterms:created>
  <dcterms:modified xsi:type="dcterms:W3CDTF">2023-10-30T09:00:00Z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54242B740D4749AABB2E9BF48035BC71</vt:lpwstr>
  </property>
</Properties>
</file>