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AD5A" w14:textId="77777777" w:rsidR="00275A3D" w:rsidRPr="00277F1C" w:rsidRDefault="00275A3D" w:rsidP="0099140B">
      <w:pPr>
        <w:adjustRightInd w:val="0"/>
        <w:snapToGrid w:val="0"/>
        <w:spacing w:beforeLines="100" w:before="312" w:afterLines="150" w:after="468" w:line="360" w:lineRule="auto"/>
        <w:ind w:firstLineChars="200" w:firstLine="602"/>
        <w:rPr>
          <w:rFonts w:ascii="仿宋_GB2312" w:eastAsia="仿宋_GB2312" w:hAnsi="仿宋" w:cs="仿宋"/>
          <w:b/>
          <w:color w:val="000000" w:themeColor="text1"/>
          <w:sz w:val="30"/>
          <w:szCs w:val="30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 w:val="30"/>
          <w:szCs w:val="30"/>
        </w:rPr>
        <w:t>2022年本科专业人才培养方案指导意见附件材料</w:t>
      </w:r>
    </w:p>
    <w:p w14:paraId="2240196F" w14:textId="77777777" w:rsidR="00275A3D" w:rsidRPr="00277F1C" w:rsidRDefault="00275A3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附件：</w:t>
      </w:r>
    </w:p>
    <w:p w14:paraId="101C7299" w14:textId="77777777" w:rsidR="0092542F" w:rsidRPr="00277F1C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1．聊城大学课程编码规则</w:t>
      </w:r>
    </w:p>
    <w:p w14:paraId="2E64FEB2" w14:textId="77777777" w:rsidR="0092542F" w:rsidRPr="00277F1C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2．聊城大学学院（单位）代码</w:t>
      </w:r>
    </w:p>
    <w:p w14:paraId="738BC575" w14:textId="77777777" w:rsidR="0092542F" w:rsidRPr="00277F1C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3．聊城大学通识教育课程设置表</w:t>
      </w:r>
    </w:p>
    <w:p w14:paraId="54230EB1" w14:textId="77777777" w:rsidR="0092542F" w:rsidRPr="00277F1C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4．聊城大学高等数学等学科基础课程设置表</w:t>
      </w:r>
    </w:p>
    <w:p w14:paraId="5FF7796F" w14:textId="77777777" w:rsidR="0092542F" w:rsidRPr="00277F1C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5．聊城大学教师教育课程设置表</w:t>
      </w:r>
    </w:p>
    <w:p w14:paraId="33FA8F10" w14:textId="1A1F635B" w:rsidR="0092542F" w:rsidRPr="0099140B" w:rsidRDefault="00D471CD" w:rsidP="00275A3D">
      <w:pPr>
        <w:adjustRightInd w:val="0"/>
        <w:snapToGrid w:val="0"/>
        <w:spacing w:line="360" w:lineRule="auto"/>
        <w:rPr>
          <w:rFonts w:ascii="仿宋_GB2312" w:eastAsia="仿宋_GB2312" w:hAnsi="仿宋" w:cs="仿宋"/>
          <w:color w:val="FF0000"/>
          <w:sz w:val="30"/>
          <w:szCs w:val="30"/>
        </w:rPr>
      </w:pPr>
      <w:r w:rsidRPr="0099140B">
        <w:rPr>
          <w:rFonts w:ascii="仿宋_GB2312" w:eastAsia="仿宋_GB2312" w:hAnsi="仿宋" w:cs="仿宋" w:hint="eastAsia"/>
          <w:color w:val="FF0000"/>
          <w:sz w:val="30"/>
          <w:szCs w:val="30"/>
        </w:rPr>
        <w:t>6．</w:t>
      </w:r>
      <w:r w:rsidR="0099140B" w:rsidRPr="0099140B">
        <w:rPr>
          <w:rFonts w:ascii="仿宋_GB2312" w:eastAsia="仿宋_GB2312" w:hAnsi="仿宋" w:cs="仿宋"/>
          <w:color w:val="FF0000"/>
          <w:sz w:val="30"/>
          <w:szCs w:val="30"/>
        </w:rPr>
        <w:t>2024</w:t>
      </w:r>
      <w:r w:rsidR="0099140B" w:rsidRPr="0099140B">
        <w:rPr>
          <w:rFonts w:ascii="仿宋_GB2312" w:eastAsia="仿宋_GB2312" w:hAnsi="仿宋" w:cs="仿宋" w:hint="eastAsia"/>
          <w:color w:val="FF0000"/>
          <w:sz w:val="30"/>
          <w:szCs w:val="30"/>
        </w:rPr>
        <w:t>级</w:t>
      </w:r>
      <w:r w:rsidRPr="0099140B">
        <w:rPr>
          <w:rFonts w:ascii="仿宋_GB2312" w:eastAsia="仿宋_GB2312" w:hAnsi="仿宋" w:cs="仿宋" w:hint="eastAsia"/>
          <w:color w:val="FF0000"/>
          <w:sz w:val="30"/>
          <w:szCs w:val="30"/>
        </w:rPr>
        <w:t>XXXX本科专业人才培养方案（</w:t>
      </w:r>
      <w:r w:rsidR="0099140B" w:rsidRPr="0099140B">
        <w:rPr>
          <w:rFonts w:ascii="仿宋_GB2312" w:eastAsia="仿宋_GB2312" w:hAnsi="仿宋" w:cs="仿宋" w:hint="eastAsia"/>
          <w:color w:val="FF0000"/>
          <w:sz w:val="30"/>
          <w:szCs w:val="30"/>
        </w:rPr>
        <w:t>参考</w:t>
      </w:r>
      <w:r w:rsidRPr="0099140B">
        <w:rPr>
          <w:rFonts w:ascii="仿宋_GB2312" w:eastAsia="仿宋_GB2312" w:hAnsi="仿宋" w:cs="仿宋" w:hint="eastAsia"/>
          <w:color w:val="FF0000"/>
          <w:sz w:val="30"/>
          <w:szCs w:val="30"/>
        </w:rPr>
        <w:t>模板）</w:t>
      </w:r>
    </w:p>
    <w:p w14:paraId="2E4F1654" w14:textId="77777777" w:rsidR="0092542F" w:rsidRPr="00277F1C" w:rsidRDefault="00D471C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    </w:t>
      </w:r>
    </w:p>
    <w:p w14:paraId="2B18733A" w14:textId="77777777" w:rsidR="0092542F" w:rsidRPr="00277F1C" w:rsidRDefault="00D471CD">
      <w:pPr>
        <w:adjustRightInd w:val="0"/>
        <w:snapToGrid w:val="0"/>
        <w:spacing w:line="360" w:lineRule="auto"/>
        <w:ind w:firstLineChars="1800" w:firstLine="5400"/>
        <w:rPr>
          <w:rFonts w:ascii="仿宋" w:hAnsi="仿宋" w:cs="仿宋"/>
          <w:b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 xml:space="preserve">                                  </w:t>
      </w:r>
      <w:r w:rsidRPr="00277F1C">
        <w:rPr>
          <w:rFonts w:ascii="仿宋" w:hAnsi="仿宋" w:cs="仿宋" w:hint="eastAsia"/>
          <w:color w:val="000000" w:themeColor="text1"/>
          <w:kern w:val="0"/>
          <w:sz w:val="30"/>
          <w:szCs w:val="30"/>
        </w:rPr>
        <w:br w:type="page"/>
      </w:r>
      <w:r w:rsidRPr="00277F1C">
        <w:rPr>
          <w:rFonts w:ascii="仿宋" w:hAnsi="仿宋" w:cs="仿宋" w:hint="eastAsia"/>
          <w:b/>
          <w:color w:val="000000" w:themeColor="text1"/>
          <w:sz w:val="24"/>
        </w:rPr>
        <w:lastRenderedPageBreak/>
        <w:t>附件</w:t>
      </w:r>
      <w:r w:rsidRPr="00277F1C">
        <w:rPr>
          <w:rFonts w:ascii="仿宋" w:hAnsi="仿宋" w:cs="仿宋" w:hint="eastAsia"/>
          <w:b/>
          <w:color w:val="000000" w:themeColor="text1"/>
          <w:sz w:val="24"/>
        </w:rPr>
        <w:t>1</w:t>
      </w:r>
    </w:p>
    <w:p w14:paraId="64094253" w14:textId="77777777" w:rsidR="0092542F" w:rsidRPr="00277F1C" w:rsidRDefault="00D471CD">
      <w:pPr>
        <w:spacing w:line="520" w:lineRule="exact"/>
        <w:jc w:val="center"/>
        <w:rPr>
          <w:rFonts w:ascii="仿宋_GB2312" w:eastAsia="仿宋_GB2312" w:hAnsi="仿宋" w:cs="仿宋"/>
          <w:b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 w:val="24"/>
        </w:rPr>
        <w:t>聊城大学课程编码规则</w:t>
      </w:r>
    </w:p>
    <w:p w14:paraId="52424437" w14:textId="77777777" w:rsidR="0092542F" w:rsidRPr="00277F1C" w:rsidRDefault="0092542F">
      <w:pPr>
        <w:spacing w:line="520" w:lineRule="exact"/>
        <w:jc w:val="center"/>
        <w:rPr>
          <w:rFonts w:ascii="仿宋_GB2312" w:eastAsia="仿宋_GB2312" w:hAnsi="仿宋" w:cs="仿宋"/>
          <w:bCs/>
          <w:color w:val="000000" w:themeColor="text1"/>
          <w:sz w:val="36"/>
          <w:szCs w:val="28"/>
        </w:rPr>
      </w:pPr>
    </w:p>
    <w:p w14:paraId="533FD88E" w14:textId="77777777" w:rsidR="0092542F" w:rsidRPr="00277F1C" w:rsidRDefault="00D471CD">
      <w:pPr>
        <w:spacing w:line="360" w:lineRule="auto"/>
        <w:ind w:firstLineChars="200" w:firstLine="482"/>
        <w:rPr>
          <w:rFonts w:ascii="仿宋_GB2312" w:eastAsia="仿宋_GB2312" w:hAnsi="仿宋" w:cs="仿宋"/>
          <w:b/>
          <w:bCs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b/>
          <w:bCs/>
          <w:color w:val="000000" w:themeColor="text1"/>
          <w:sz w:val="24"/>
        </w:rPr>
        <w:t>一、课程号码编制定义</w:t>
      </w:r>
    </w:p>
    <w:p w14:paraId="5363B2FA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 xml:space="preserve">此次新编制的课程号码共10位： </w:t>
      </w:r>
      <w:proofErr w:type="gramStart"/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01  0</w:t>
      </w:r>
      <w:proofErr w:type="gramEnd"/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 xml:space="preserve">  00  0  00  01</w:t>
      </w:r>
    </w:p>
    <w:p w14:paraId="32D5F02C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第1-2位为教学单位代码；</w:t>
      </w:r>
    </w:p>
    <w:p w14:paraId="546B892C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第3位为专业代码</w:t>
      </w:r>
      <w:r w:rsidRPr="00277F1C">
        <w:rPr>
          <w:rFonts w:ascii="仿宋_GB2312" w:eastAsia="仿宋_GB2312" w:hAnsi="仿宋" w:cs="仿宋" w:hint="eastAsia"/>
          <w:b/>
          <w:color w:val="000000" w:themeColor="text1"/>
          <w:sz w:val="24"/>
        </w:rPr>
        <w:t>（通识教育课程代码为0）</w:t>
      </w: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；</w:t>
      </w:r>
    </w:p>
    <w:p w14:paraId="3C7A37DF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第4-5为课程类别代码；</w:t>
      </w:r>
    </w:p>
    <w:p w14:paraId="37BE4C84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第6位为开课学期代码；</w:t>
      </w:r>
    </w:p>
    <w:p w14:paraId="1A8A2A04" w14:textId="77777777" w:rsidR="0092542F" w:rsidRPr="00277F1C" w:rsidRDefault="00D471CD">
      <w:pPr>
        <w:spacing w:line="360" w:lineRule="auto"/>
        <w:ind w:firstLineChars="200" w:firstLine="482"/>
        <w:rPr>
          <w:rFonts w:ascii="仿宋_GB2312" w:eastAsia="仿宋_GB2312" w:hAnsi="仿宋" w:cs="仿宋"/>
          <w:b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 w:val="24"/>
        </w:rPr>
        <w:t>第7-8位为方案修订年份代码，新增课程本次为22；</w:t>
      </w:r>
    </w:p>
    <w:p w14:paraId="417A888F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第9-10位为课程序号代码；</w:t>
      </w:r>
    </w:p>
    <w:p w14:paraId="14D5BD21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课程类别代码：</w:t>
      </w:r>
    </w:p>
    <w:p w14:paraId="66C55308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通识教育课程代码为1，通识教育必修课程为11，通识教育选修课程为12。</w:t>
      </w:r>
    </w:p>
    <w:p w14:paraId="3B0F5504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专业教育必修课程代码为2，学科基础课程为21，专业核心课程为22。</w:t>
      </w:r>
    </w:p>
    <w:p w14:paraId="563D3EA3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专业教育选修课程代码为3，专业提高方向为31，专业应用方向为32，专业任选课程为33。</w:t>
      </w:r>
    </w:p>
    <w:p w14:paraId="0698D84C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实践教学代码为4，实验课程代码41，其余专业实践课程42。</w:t>
      </w:r>
    </w:p>
    <w:p w14:paraId="30AE905C" w14:textId="77777777" w:rsidR="0092542F" w:rsidRPr="00277F1C" w:rsidRDefault="00D471CD">
      <w:pPr>
        <w:spacing w:line="360" w:lineRule="auto"/>
        <w:ind w:firstLineChars="200" w:firstLine="482"/>
        <w:rPr>
          <w:rFonts w:ascii="仿宋_GB2312" w:eastAsia="仿宋_GB2312" w:hAnsi="仿宋" w:cs="仿宋"/>
          <w:b/>
          <w:bCs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b/>
          <w:bCs/>
          <w:color w:val="000000" w:themeColor="text1"/>
          <w:sz w:val="24"/>
        </w:rPr>
        <w:t>二、其他说明</w:t>
      </w:r>
    </w:p>
    <w:p w14:paraId="33E4EE77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新版课程号码的编制中，部分课程将会在课程名称后标注相关课程属性说明。如，双语教学课程在课程名称后标注“（双语）”字样；独立开设的实验课程在课程名称后标注“（实验）”字样；独立开设的上机课程在课程名称后标注“（上机）”字样；独立开设的课程设计，在课程名后标注“（课程设计）”字样。</w:t>
      </w:r>
    </w:p>
    <w:p w14:paraId="709D2B49" w14:textId="77777777" w:rsidR="0092542F" w:rsidRPr="00277F1C" w:rsidRDefault="00D471CD">
      <w:pPr>
        <w:spacing w:line="360" w:lineRule="auto"/>
        <w:ind w:firstLineChars="200" w:firstLine="480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24"/>
        </w:rPr>
        <w:t>独立开设的课程，单独计算学分，单独考核，考核方式可由各教学单位自定。</w:t>
      </w:r>
    </w:p>
    <w:p w14:paraId="58928A7A" w14:textId="77777777" w:rsidR="0092542F" w:rsidRPr="00277F1C" w:rsidRDefault="00D471CD">
      <w:pPr>
        <w:spacing w:line="360" w:lineRule="auto"/>
        <w:ind w:firstLineChars="200" w:firstLine="482"/>
        <w:rPr>
          <w:rFonts w:ascii="仿宋_GB2312" w:eastAsia="仿宋_GB2312" w:hAnsi="仿宋" w:cs="仿宋"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b/>
          <w:bCs/>
          <w:color w:val="000000" w:themeColor="text1"/>
          <w:sz w:val="24"/>
        </w:rPr>
        <w:t>系统已有课程（课程名称、</w:t>
      </w:r>
      <w:r w:rsidRPr="00277F1C">
        <w:rPr>
          <w:rFonts w:ascii="仿宋_GB2312" w:eastAsia="仿宋_GB2312" w:hAnsi="仿宋" w:cs="仿宋" w:hint="eastAsia"/>
          <w:b/>
          <w:color w:val="000000" w:themeColor="text1"/>
          <w:sz w:val="24"/>
        </w:rPr>
        <w:t>学分相同</w:t>
      </w:r>
      <w:r w:rsidRPr="00277F1C">
        <w:rPr>
          <w:rFonts w:ascii="仿宋_GB2312" w:eastAsia="仿宋_GB2312" w:hAnsi="仿宋" w:cs="仿宋" w:hint="eastAsia"/>
          <w:b/>
          <w:bCs/>
          <w:color w:val="000000" w:themeColor="text1"/>
          <w:sz w:val="24"/>
        </w:rPr>
        <w:t>）的课程号码继续使用，不再编制新号，新增课程编号不可与系统已有课程编号冲突。</w:t>
      </w:r>
    </w:p>
    <w:p w14:paraId="08D74703" w14:textId="77777777" w:rsidR="0092542F" w:rsidRPr="00277F1C" w:rsidRDefault="00D471CD">
      <w:pPr>
        <w:adjustRightInd w:val="0"/>
        <w:snapToGrid w:val="0"/>
        <w:spacing w:line="480" w:lineRule="exact"/>
        <w:rPr>
          <w:rFonts w:ascii="仿宋" w:hAnsi="仿宋" w:cs="仿宋"/>
          <w:b/>
          <w:color w:val="000000" w:themeColor="text1"/>
          <w:sz w:val="24"/>
          <w:szCs w:val="16"/>
        </w:rPr>
      </w:pPr>
      <w:r w:rsidRPr="00277F1C">
        <w:rPr>
          <w:rFonts w:ascii="仿宋" w:hAnsi="仿宋" w:cs="仿宋" w:hint="eastAsia"/>
          <w:color w:val="000000" w:themeColor="text1"/>
          <w:sz w:val="24"/>
        </w:rPr>
        <w:br w:type="page"/>
      </w:r>
      <w:r w:rsidRPr="00277F1C">
        <w:rPr>
          <w:rFonts w:ascii="仿宋" w:hAnsi="仿宋" w:cs="仿宋" w:hint="eastAsia"/>
          <w:b/>
          <w:color w:val="000000" w:themeColor="text1"/>
          <w:sz w:val="24"/>
          <w:szCs w:val="16"/>
        </w:rPr>
        <w:lastRenderedPageBreak/>
        <w:t>附件</w:t>
      </w:r>
      <w:r w:rsidRPr="00277F1C">
        <w:rPr>
          <w:rFonts w:ascii="仿宋" w:hAnsi="仿宋" w:cs="仿宋" w:hint="eastAsia"/>
          <w:b/>
          <w:color w:val="000000" w:themeColor="text1"/>
          <w:sz w:val="24"/>
          <w:szCs w:val="16"/>
        </w:rPr>
        <w:t>2</w:t>
      </w:r>
    </w:p>
    <w:p w14:paraId="45CBE5A7" w14:textId="77777777" w:rsidR="0092542F" w:rsidRPr="00277F1C" w:rsidRDefault="00D471CD">
      <w:pPr>
        <w:adjustRightInd w:val="0"/>
        <w:snapToGrid w:val="0"/>
        <w:jc w:val="center"/>
        <w:rPr>
          <w:rFonts w:ascii="仿宋_GB2312" w:eastAsia="仿宋_GB2312" w:hAnsi="仿宋" w:cs="仿宋"/>
          <w:b/>
          <w:color w:val="000000" w:themeColor="text1"/>
          <w:kern w:val="0"/>
          <w:sz w:val="24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 w:val="24"/>
        </w:rPr>
        <w:t>聊城大学</w:t>
      </w:r>
      <w:r w:rsidRPr="00277F1C">
        <w:rPr>
          <w:rFonts w:ascii="仿宋_GB2312" w:eastAsia="仿宋_GB2312" w:hAnsi="仿宋" w:cs="仿宋" w:hint="eastAsia"/>
          <w:b/>
          <w:color w:val="000000" w:themeColor="text1"/>
          <w:kern w:val="0"/>
          <w:sz w:val="24"/>
        </w:rPr>
        <w:t>学院（单位）代码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5"/>
        <w:gridCol w:w="6890"/>
      </w:tblGrid>
      <w:tr w:rsidR="0092542F" w:rsidRPr="00277F1C" w14:paraId="61FF6B31" w14:textId="77777777">
        <w:trPr>
          <w:trHeight w:val="45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0DE9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单位编号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801B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单位名称</w:t>
            </w:r>
          </w:p>
        </w:tc>
      </w:tr>
      <w:tr w:rsidR="0092542F" w:rsidRPr="00277F1C" w14:paraId="4B7516D9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969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B861E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商学院</w:t>
            </w:r>
          </w:p>
        </w:tc>
      </w:tr>
      <w:tr w:rsidR="0092542F" w:rsidRPr="00277F1C" w14:paraId="6B9860E2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686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4EC3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政治与公共管理学院</w:t>
            </w:r>
          </w:p>
        </w:tc>
      </w:tr>
      <w:tr w:rsidR="0092542F" w:rsidRPr="00277F1C" w14:paraId="1A5E61A8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BA55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2F04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</w:tr>
      <w:tr w:rsidR="0092542F" w:rsidRPr="00277F1C" w14:paraId="19FC3FEA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1C29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183A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教育科学学院（教师教育学院）</w:t>
            </w:r>
          </w:p>
        </w:tc>
      </w:tr>
      <w:tr w:rsidR="0092542F" w:rsidRPr="00277F1C" w14:paraId="7A7F0A1D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BB7C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8F31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体育学院</w:t>
            </w:r>
          </w:p>
        </w:tc>
      </w:tr>
      <w:tr w:rsidR="0092542F" w:rsidRPr="00277F1C" w14:paraId="62EE2B19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E707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F858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文学院</w:t>
            </w:r>
          </w:p>
        </w:tc>
      </w:tr>
      <w:tr w:rsidR="0092542F" w:rsidRPr="00277F1C" w14:paraId="6817DFAD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3E8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215B8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外国语学院（大学外语教育学院）</w:t>
            </w:r>
          </w:p>
        </w:tc>
      </w:tr>
      <w:tr w:rsidR="0092542F" w:rsidRPr="00277F1C" w14:paraId="3DB2C2C4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3A7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93CB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美术与设计学院</w:t>
            </w:r>
          </w:p>
        </w:tc>
      </w:tr>
      <w:tr w:rsidR="0092542F" w:rsidRPr="00277F1C" w14:paraId="27A4F071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1F6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1C27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历史文化与旅游学院</w:t>
            </w:r>
          </w:p>
        </w:tc>
      </w:tr>
      <w:tr w:rsidR="0092542F" w:rsidRPr="00277F1C" w14:paraId="28D23399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495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178C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数学科学学院</w:t>
            </w:r>
          </w:p>
        </w:tc>
      </w:tr>
      <w:tr w:rsidR="0092542F" w:rsidRPr="00277F1C" w14:paraId="37954CA4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0FA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A9BC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物理科学与信息工程学院</w:t>
            </w:r>
          </w:p>
        </w:tc>
      </w:tr>
      <w:tr w:rsidR="0092542F" w:rsidRPr="00277F1C" w14:paraId="5B5128E8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0405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8DB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化学化工学院</w:t>
            </w:r>
          </w:p>
        </w:tc>
      </w:tr>
      <w:tr w:rsidR="0092542F" w:rsidRPr="00277F1C" w14:paraId="66411034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3D5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4D45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地理与环境学院</w:t>
            </w:r>
          </w:p>
        </w:tc>
      </w:tr>
      <w:tr w:rsidR="0092542F" w:rsidRPr="00277F1C" w14:paraId="3D28D795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874F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DB88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生命科学学院</w:t>
            </w:r>
          </w:p>
        </w:tc>
      </w:tr>
      <w:tr w:rsidR="0092542F" w:rsidRPr="00277F1C" w14:paraId="56F72AEC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4D89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7BE0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传媒技术学院</w:t>
            </w:r>
          </w:p>
        </w:tc>
      </w:tr>
      <w:tr w:rsidR="0092542F" w:rsidRPr="00277F1C" w14:paraId="244A93E5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84D0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1FAAD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计算机学院</w:t>
            </w:r>
          </w:p>
        </w:tc>
      </w:tr>
      <w:tr w:rsidR="0092542F" w:rsidRPr="00277F1C" w14:paraId="18E7AA10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1E3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E60F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材料科学与工程学院</w:t>
            </w:r>
          </w:p>
        </w:tc>
      </w:tr>
      <w:tr w:rsidR="0092542F" w:rsidRPr="00277F1C" w14:paraId="216AE78D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EC6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D5EF" w14:textId="77777777" w:rsidR="0092542F" w:rsidRPr="00277F1C" w:rsidRDefault="00794746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农学与农业工程学院</w:t>
            </w:r>
          </w:p>
        </w:tc>
      </w:tr>
      <w:tr w:rsidR="0092542F" w:rsidRPr="00277F1C" w14:paraId="7DD0442F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C8C4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D80C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音乐与舞蹈学院</w:t>
            </w:r>
          </w:p>
        </w:tc>
      </w:tr>
      <w:tr w:rsidR="0092542F" w:rsidRPr="00277F1C" w14:paraId="0F91350E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BAC8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604D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法学院</w:t>
            </w:r>
          </w:p>
        </w:tc>
      </w:tr>
      <w:tr w:rsidR="0092542F" w:rsidRPr="00277F1C" w14:paraId="3BB456B8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DB6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DEBA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建筑工程学院</w:t>
            </w:r>
          </w:p>
        </w:tc>
      </w:tr>
      <w:tr w:rsidR="0092542F" w:rsidRPr="00277F1C" w14:paraId="7C33C920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9FD2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0000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机械与汽车工程学院</w:t>
            </w:r>
          </w:p>
        </w:tc>
      </w:tr>
      <w:tr w:rsidR="0092542F" w:rsidRPr="00277F1C" w14:paraId="061E7775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DB9D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1424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药学院</w:t>
            </w:r>
          </w:p>
        </w:tc>
      </w:tr>
      <w:tr w:rsidR="0092542F" w:rsidRPr="00277F1C" w14:paraId="3E22732B" w14:textId="77777777">
        <w:trPr>
          <w:trHeight w:val="45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76D4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8D1E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后备军官学院（武装部）</w:t>
            </w:r>
          </w:p>
        </w:tc>
      </w:tr>
      <w:tr w:rsidR="0092542F" w:rsidRPr="00277F1C" w14:paraId="47DCE990" w14:textId="77777777">
        <w:trPr>
          <w:trHeight w:val="45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0619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BFE1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医学院</w:t>
            </w:r>
          </w:p>
        </w:tc>
      </w:tr>
      <w:tr w:rsidR="0092542F" w:rsidRPr="00277F1C" w14:paraId="7DBB94AF" w14:textId="77777777">
        <w:trPr>
          <w:trHeight w:val="45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674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0B26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质量学院</w:t>
            </w:r>
          </w:p>
        </w:tc>
      </w:tr>
      <w:tr w:rsidR="0092542F" w:rsidRPr="00277F1C" w14:paraId="4FBDD0EB" w14:textId="77777777">
        <w:trPr>
          <w:trHeight w:val="45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E7E6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32CD" w14:textId="77777777" w:rsidR="0092542F" w:rsidRPr="00277F1C" w:rsidRDefault="00D471CD">
            <w:pPr>
              <w:widowControl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其他</w:t>
            </w:r>
          </w:p>
        </w:tc>
      </w:tr>
    </w:tbl>
    <w:p w14:paraId="4004972C" w14:textId="77777777" w:rsidR="0092542F" w:rsidRPr="00277F1C" w:rsidRDefault="00D471CD">
      <w:pPr>
        <w:pStyle w:val="3"/>
        <w:widowControl/>
        <w:adjustRightInd w:val="0"/>
        <w:snapToGrid w:val="0"/>
        <w:ind w:firstLineChars="0" w:firstLine="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277F1C">
        <w:rPr>
          <w:rFonts w:ascii="仿宋" w:eastAsia="仿宋" w:hAnsi="仿宋" w:cs="仿宋" w:hint="eastAsia"/>
          <w:color w:val="000000" w:themeColor="text1"/>
          <w:sz w:val="24"/>
        </w:rPr>
        <w:br w:type="page"/>
      </w:r>
      <w:r w:rsidRPr="00277F1C">
        <w:rPr>
          <w:rFonts w:ascii="仿宋" w:eastAsia="仿宋" w:hAnsi="仿宋" w:cs="仿宋" w:hint="eastAsia"/>
          <w:b/>
          <w:color w:val="000000" w:themeColor="text1"/>
          <w:sz w:val="24"/>
        </w:rPr>
        <w:lastRenderedPageBreak/>
        <w:t>附件3</w:t>
      </w:r>
    </w:p>
    <w:p w14:paraId="0B28379F" w14:textId="77777777" w:rsidR="0092542F" w:rsidRDefault="00D471CD">
      <w:pPr>
        <w:pStyle w:val="3"/>
        <w:widowControl/>
        <w:adjustRightInd w:val="0"/>
        <w:snapToGrid w:val="0"/>
        <w:ind w:firstLineChars="0" w:firstLine="0"/>
        <w:jc w:val="center"/>
        <w:rPr>
          <w:rFonts w:ascii="仿宋" w:eastAsia="仿宋" w:hAnsi="仿宋" w:cs="仿宋"/>
          <w:b/>
          <w:color w:val="000000" w:themeColor="text1"/>
          <w:sz w:val="24"/>
        </w:rPr>
      </w:pPr>
      <w:r w:rsidRPr="00277F1C">
        <w:rPr>
          <w:rFonts w:ascii="仿宋" w:eastAsia="仿宋" w:hAnsi="仿宋" w:cs="仿宋" w:hint="eastAsia"/>
          <w:b/>
          <w:color w:val="000000" w:themeColor="text1"/>
          <w:sz w:val="24"/>
        </w:rPr>
        <w:t>聊城大学通识教育课程设置表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47"/>
        <w:gridCol w:w="1107"/>
        <w:gridCol w:w="4459"/>
        <w:gridCol w:w="489"/>
        <w:gridCol w:w="490"/>
        <w:gridCol w:w="616"/>
        <w:gridCol w:w="2294"/>
      </w:tblGrid>
      <w:tr w:rsidR="005577A1" w14:paraId="163C1564" w14:textId="77777777" w:rsidTr="00B72667">
        <w:trPr>
          <w:trHeight w:val="227"/>
          <w:tblHeader/>
          <w:jc w:val="center"/>
        </w:trPr>
        <w:tc>
          <w:tcPr>
            <w:tcW w:w="647" w:type="dxa"/>
            <w:vAlign w:val="center"/>
          </w:tcPr>
          <w:p w14:paraId="20EA90E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课程</w:t>
            </w:r>
          </w:p>
          <w:p w14:paraId="61C6967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模块</w:t>
            </w:r>
          </w:p>
        </w:tc>
        <w:tc>
          <w:tcPr>
            <w:tcW w:w="1107" w:type="dxa"/>
            <w:vAlign w:val="center"/>
          </w:tcPr>
          <w:p w14:paraId="1A87EA5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课程</w:t>
            </w:r>
          </w:p>
          <w:p w14:paraId="6B35D68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4459" w:type="dxa"/>
            <w:vAlign w:val="center"/>
          </w:tcPr>
          <w:p w14:paraId="0B7411D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489" w:type="dxa"/>
            <w:vAlign w:val="center"/>
          </w:tcPr>
          <w:p w14:paraId="7EDC8D3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</w:t>
            </w:r>
          </w:p>
          <w:p w14:paraId="6E224E5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分</w:t>
            </w:r>
          </w:p>
          <w:p w14:paraId="35247E6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数</w:t>
            </w:r>
          </w:p>
        </w:tc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252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总</w:t>
            </w:r>
          </w:p>
          <w:p w14:paraId="30CC3CA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</w:t>
            </w:r>
          </w:p>
          <w:p w14:paraId="26400F4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时</w:t>
            </w:r>
          </w:p>
        </w:tc>
        <w:tc>
          <w:tcPr>
            <w:tcW w:w="616" w:type="dxa"/>
            <w:vAlign w:val="center"/>
          </w:tcPr>
          <w:p w14:paraId="02965E7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开设学期</w:t>
            </w:r>
          </w:p>
        </w:tc>
        <w:tc>
          <w:tcPr>
            <w:tcW w:w="2294" w:type="dxa"/>
            <w:vAlign w:val="center"/>
          </w:tcPr>
          <w:p w14:paraId="5DB224D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备注</w:t>
            </w:r>
          </w:p>
        </w:tc>
      </w:tr>
      <w:tr w:rsidR="005577A1" w14:paraId="06C8BFA8" w14:textId="77777777" w:rsidTr="00B72667">
        <w:trPr>
          <w:trHeight w:val="510"/>
          <w:jc w:val="center"/>
        </w:trPr>
        <w:tc>
          <w:tcPr>
            <w:tcW w:w="647" w:type="dxa"/>
            <w:vMerge w:val="restart"/>
            <w:vAlign w:val="center"/>
          </w:tcPr>
          <w:p w14:paraId="1A0D5A2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思想政治理论课程</w:t>
            </w:r>
          </w:p>
        </w:tc>
        <w:tc>
          <w:tcPr>
            <w:tcW w:w="1107" w:type="dxa"/>
            <w:vAlign w:val="center"/>
          </w:tcPr>
          <w:p w14:paraId="0D49105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0301111801</w:t>
            </w:r>
          </w:p>
        </w:tc>
        <w:tc>
          <w:tcPr>
            <w:tcW w:w="4459" w:type="dxa"/>
            <w:vAlign w:val="center"/>
          </w:tcPr>
          <w:p w14:paraId="4704C8F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E30467">
              <w:rPr>
                <w:rFonts w:ascii="Times New Roman" w:eastAsia="仿宋_GB2312" w:hAnsi="Times New Roman" w:hint="eastAsia"/>
                <w:color w:val="000000"/>
                <w:szCs w:val="21"/>
              </w:rPr>
              <w:t>思想道德与法治</w:t>
            </w:r>
          </w:p>
          <w:p w14:paraId="1D9DE8F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E30467">
              <w:rPr>
                <w:rFonts w:ascii="Times New Roman" w:eastAsia="仿宋_GB2312" w:hAnsi="Times New Roman"/>
                <w:color w:val="000000"/>
                <w:szCs w:val="21"/>
              </w:rPr>
              <w:t>Ideology and Morality and Rule of Law</w:t>
            </w:r>
          </w:p>
        </w:tc>
        <w:tc>
          <w:tcPr>
            <w:tcW w:w="489" w:type="dxa"/>
            <w:vAlign w:val="center"/>
          </w:tcPr>
          <w:p w14:paraId="4DFF520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  <w:vAlign w:val="center"/>
          </w:tcPr>
          <w:p w14:paraId="56F9B70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14:paraId="44EF1FA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2294" w:type="dxa"/>
            <w:vMerge w:val="restart"/>
            <w:vAlign w:val="center"/>
          </w:tcPr>
          <w:p w14:paraId="249ECFB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学分，其中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学分为实践学分；</w:t>
            </w:r>
          </w:p>
          <w:p w14:paraId="7B929AB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“四史”教育，在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门中选修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门。</w:t>
            </w:r>
          </w:p>
          <w:p w14:paraId="4245F0B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马克思主义学院负责根据《关于加强新时代高校“形势与政策”课建设的若干意见》（教社科〔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2018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〕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号）、《新时代高校思想政治理论课教学工作基本要求》（教社科〔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2018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〕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号）、《教育部办公厅关于在思政课中加强以党史教育为重点的“四史”教育的通知》、教育部《普通高等学校本科教育教学审核评估实施方（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—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2025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年）》（教督〔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〕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号）等文件精神开课，包括“习近平总书记关于教育的重要论述研究”。</w:t>
            </w:r>
          </w:p>
          <w:p w14:paraId="102F6F2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4.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马克思主义学院负责做好校领导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上思政课工作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5577A1" w14:paraId="08A954FF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5E6D4D3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2239531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0301121802</w:t>
            </w:r>
          </w:p>
        </w:tc>
        <w:tc>
          <w:tcPr>
            <w:tcW w:w="4459" w:type="dxa"/>
            <w:vAlign w:val="center"/>
          </w:tcPr>
          <w:p w14:paraId="0C354DB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中国近现代史纲要</w:t>
            </w:r>
          </w:p>
          <w:p w14:paraId="73F3D77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Compendium of Modern Chinese History</w:t>
            </w:r>
          </w:p>
        </w:tc>
        <w:tc>
          <w:tcPr>
            <w:tcW w:w="489" w:type="dxa"/>
            <w:vAlign w:val="center"/>
          </w:tcPr>
          <w:p w14:paraId="6C9F17C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  <w:vAlign w:val="center"/>
          </w:tcPr>
          <w:p w14:paraId="2E60E64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14:paraId="566EB3F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294" w:type="dxa"/>
            <w:vMerge/>
            <w:vAlign w:val="center"/>
          </w:tcPr>
          <w:p w14:paraId="6FFAEED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0A9BE275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632E789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08D58E1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0301131803</w:t>
            </w:r>
          </w:p>
        </w:tc>
        <w:tc>
          <w:tcPr>
            <w:tcW w:w="4459" w:type="dxa"/>
            <w:vAlign w:val="center"/>
          </w:tcPr>
          <w:p w14:paraId="03B9535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马克思主义基本原理</w:t>
            </w:r>
          </w:p>
          <w:p w14:paraId="77BEE68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Introduction to the Basic Theories of Marxism</w:t>
            </w:r>
          </w:p>
        </w:tc>
        <w:tc>
          <w:tcPr>
            <w:tcW w:w="489" w:type="dxa"/>
            <w:vAlign w:val="center"/>
          </w:tcPr>
          <w:p w14:paraId="719FA70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  <w:vAlign w:val="center"/>
          </w:tcPr>
          <w:p w14:paraId="14D7C8D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14:paraId="35404EA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294" w:type="dxa"/>
            <w:vMerge/>
            <w:vAlign w:val="center"/>
          </w:tcPr>
          <w:p w14:paraId="7F1603C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1D98BB05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194B4B0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88AA2BC" w14:textId="77777777" w:rsidR="005577A1" w:rsidRDefault="005577A1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0301132204</w:t>
            </w:r>
          </w:p>
        </w:tc>
        <w:tc>
          <w:tcPr>
            <w:tcW w:w="4459" w:type="dxa"/>
            <w:vAlign w:val="center"/>
          </w:tcPr>
          <w:p w14:paraId="7991F9E8" w14:textId="77777777" w:rsidR="005577A1" w:rsidRDefault="005577A1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毛泽东思想和中国特色社会主义理论体系概论</w:t>
            </w:r>
          </w:p>
          <w:p w14:paraId="702D43F9" w14:textId="77777777" w:rsidR="005577A1" w:rsidRDefault="005577A1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 xml:space="preserve">Mao Zedong Thought and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I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 xml:space="preserve">ntroduction to the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T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 xml:space="preserve">heoretical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S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 xml:space="preserve">ystem of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S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ocialism with Chinese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C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haracteristics</w:t>
            </w:r>
          </w:p>
        </w:tc>
        <w:tc>
          <w:tcPr>
            <w:tcW w:w="489" w:type="dxa"/>
            <w:vAlign w:val="center"/>
          </w:tcPr>
          <w:p w14:paraId="139589B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  <w:vAlign w:val="center"/>
          </w:tcPr>
          <w:p w14:paraId="6AD003D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14:paraId="4931612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294" w:type="dxa"/>
            <w:vMerge/>
            <w:vAlign w:val="center"/>
          </w:tcPr>
          <w:p w14:paraId="0669A2D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3984EA4E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074B690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3095D47" w14:textId="77777777" w:rsidR="005577A1" w:rsidRDefault="005577A1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030114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22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459" w:type="dxa"/>
            <w:vAlign w:val="center"/>
          </w:tcPr>
          <w:p w14:paraId="494C52EC" w14:textId="77777777" w:rsidR="005577A1" w:rsidRDefault="005577A1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习近平新时代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中国特色社会主义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思想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概论</w:t>
            </w:r>
          </w:p>
          <w:p w14:paraId="1015F164" w14:textId="77777777" w:rsidR="005577A1" w:rsidRDefault="005577A1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I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introduction</w:t>
            </w:r>
            <w:proofErr w:type="spellEnd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 xml:space="preserve"> to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Xi Jinping 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 xml:space="preserve">Thought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on 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Socialism with Chinese Characteristics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 xml:space="preserve"> for a New Era</w:t>
            </w:r>
          </w:p>
        </w:tc>
        <w:tc>
          <w:tcPr>
            <w:tcW w:w="489" w:type="dxa"/>
            <w:vAlign w:val="center"/>
          </w:tcPr>
          <w:p w14:paraId="34DA520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90" w:type="dxa"/>
            <w:vAlign w:val="center"/>
          </w:tcPr>
          <w:p w14:paraId="3688F7E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16" w:type="dxa"/>
            <w:vAlign w:val="center"/>
          </w:tcPr>
          <w:p w14:paraId="3F9B6FA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2294" w:type="dxa"/>
            <w:vMerge/>
            <w:vAlign w:val="center"/>
          </w:tcPr>
          <w:p w14:paraId="4918050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4D72313C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3B1D7E3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580C41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0301111805</w:t>
            </w:r>
          </w:p>
        </w:tc>
        <w:tc>
          <w:tcPr>
            <w:tcW w:w="4459" w:type="dxa"/>
            <w:vAlign w:val="center"/>
          </w:tcPr>
          <w:p w14:paraId="67EEE58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形势与政策（一）</w:t>
            </w:r>
          </w:p>
          <w:p w14:paraId="52E8DAD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14:paraId="4A203FA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90" w:type="dxa"/>
            <w:vAlign w:val="center"/>
          </w:tcPr>
          <w:p w14:paraId="523793F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16" w:type="dxa"/>
            <w:vAlign w:val="center"/>
          </w:tcPr>
          <w:p w14:paraId="3933FC1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2294" w:type="dxa"/>
            <w:vMerge/>
            <w:vAlign w:val="center"/>
          </w:tcPr>
          <w:p w14:paraId="1A5BC3C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716D6886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30D7AE6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5D49821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0301121805</w:t>
            </w:r>
          </w:p>
        </w:tc>
        <w:tc>
          <w:tcPr>
            <w:tcW w:w="4459" w:type="dxa"/>
            <w:vAlign w:val="center"/>
          </w:tcPr>
          <w:p w14:paraId="680FEDA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形势与政策（二）</w:t>
            </w:r>
          </w:p>
          <w:p w14:paraId="461C852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14:paraId="4F2CAAB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90" w:type="dxa"/>
            <w:vAlign w:val="center"/>
          </w:tcPr>
          <w:p w14:paraId="7F9F0DB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16" w:type="dxa"/>
            <w:vAlign w:val="center"/>
          </w:tcPr>
          <w:p w14:paraId="13DF203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294" w:type="dxa"/>
            <w:vMerge/>
            <w:vAlign w:val="center"/>
          </w:tcPr>
          <w:p w14:paraId="71E4CBD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0632C302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0D4FC01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789CD8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0301131805</w:t>
            </w:r>
          </w:p>
        </w:tc>
        <w:tc>
          <w:tcPr>
            <w:tcW w:w="4459" w:type="dxa"/>
            <w:vAlign w:val="center"/>
          </w:tcPr>
          <w:p w14:paraId="0C9DDE2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形势与政策（三）</w:t>
            </w:r>
          </w:p>
          <w:p w14:paraId="1F61380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Ⅲ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14:paraId="6FAFD3B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90" w:type="dxa"/>
            <w:vAlign w:val="center"/>
          </w:tcPr>
          <w:p w14:paraId="4759E58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16" w:type="dxa"/>
            <w:vAlign w:val="center"/>
          </w:tcPr>
          <w:p w14:paraId="5EC741F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294" w:type="dxa"/>
            <w:vMerge/>
            <w:vAlign w:val="center"/>
          </w:tcPr>
          <w:p w14:paraId="1D3B478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51AE86D0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646FDE7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32B68B0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0301141805</w:t>
            </w:r>
          </w:p>
        </w:tc>
        <w:tc>
          <w:tcPr>
            <w:tcW w:w="4459" w:type="dxa"/>
            <w:vAlign w:val="center"/>
          </w:tcPr>
          <w:p w14:paraId="2000081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形势与政策（四）</w:t>
            </w:r>
          </w:p>
          <w:p w14:paraId="3C43734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Situation and Policies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Ⅳ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14:paraId="02AA86F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90" w:type="dxa"/>
            <w:vAlign w:val="center"/>
          </w:tcPr>
          <w:p w14:paraId="6307BA1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16" w:type="dxa"/>
            <w:vAlign w:val="center"/>
          </w:tcPr>
          <w:p w14:paraId="3A7A1B4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2294" w:type="dxa"/>
            <w:vMerge/>
            <w:vAlign w:val="center"/>
          </w:tcPr>
          <w:p w14:paraId="79767D3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2F354C9D" w14:textId="77777777" w:rsidTr="00B72667">
        <w:trPr>
          <w:trHeight w:val="445"/>
          <w:jc w:val="center"/>
        </w:trPr>
        <w:tc>
          <w:tcPr>
            <w:tcW w:w="647" w:type="dxa"/>
            <w:vMerge/>
            <w:vAlign w:val="center"/>
          </w:tcPr>
          <w:p w14:paraId="2F76BFB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79A4B2E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3E6F49D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四史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教育</w:t>
            </w:r>
          </w:p>
        </w:tc>
        <w:tc>
          <w:tcPr>
            <w:tcW w:w="489" w:type="dxa"/>
            <w:vAlign w:val="center"/>
          </w:tcPr>
          <w:p w14:paraId="4E6F95F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14:paraId="29D80F2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16" w:type="dxa"/>
            <w:vAlign w:val="center"/>
          </w:tcPr>
          <w:p w14:paraId="60CAF5E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1-8</w:t>
            </w:r>
          </w:p>
        </w:tc>
        <w:tc>
          <w:tcPr>
            <w:tcW w:w="2294" w:type="dxa"/>
            <w:vMerge/>
            <w:vAlign w:val="center"/>
          </w:tcPr>
          <w:p w14:paraId="6548A6D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3E9ABAE3" w14:textId="77777777" w:rsidTr="00B72667">
        <w:trPr>
          <w:trHeight w:val="2882"/>
          <w:jc w:val="center"/>
        </w:trPr>
        <w:tc>
          <w:tcPr>
            <w:tcW w:w="647" w:type="dxa"/>
            <w:vAlign w:val="center"/>
          </w:tcPr>
          <w:p w14:paraId="2AC8F9F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美育类课程</w:t>
            </w:r>
          </w:p>
        </w:tc>
        <w:tc>
          <w:tcPr>
            <w:tcW w:w="1107" w:type="dxa"/>
            <w:vAlign w:val="center"/>
          </w:tcPr>
          <w:p w14:paraId="7B29D41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0EBA570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公共艺术课程</w:t>
            </w:r>
          </w:p>
          <w:p w14:paraId="1DA8F43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（具体课程名称、课程编号，依学生选修的公共艺术课程定。）</w:t>
            </w:r>
          </w:p>
        </w:tc>
        <w:tc>
          <w:tcPr>
            <w:tcW w:w="489" w:type="dxa"/>
            <w:vAlign w:val="center"/>
          </w:tcPr>
          <w:p w14:paraId="75ADD1E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14:paraId="285B32D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16" w:type="dxa"/>
            <w:vAlign w:val="center"/>
          </w:tcPr>
          <w:p w14:paraId="4DB9149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1-8</w:t>
            </w:r>
          </w:p>
        </w:tc>
        <w:tc>
          <w:tcPr>
            <w:tcW w:w="2294" w:type="dxa"/>
            <w:vAlign w:val="center"/>
          </w:tcPr>
          <w:p w14:paraId="5057426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非艺术类专业学生至少选修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门、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分。学生自主选修课程包括《音乐鉴赏》《中国美术史》《东昌府本版年画艺术》《山东民歌赏析》《艺术与审美》《带你听懂中国传统音乐》《中国传统音乐作品》《视觉艺术设计》《音乐与社会》等，详细课程名单见每学期选课通知。</w:t>
            </w:r>
          </w:p>
        </w:tc>
      </w:tr>
      <w:tr w:rsidR="005577A1" w14:paraId="0EEDF499" w14:textId="77777777" w:rsidTr="00B72667">
        <w:trPr>
          <w:trHeight w:val="643"/>
          <w:jc w:val="center"/>
        </w:trPr>
        <w:tc>
          <w:tcPr>
            <w:tcW w:w="647" w:type="dxa"/>
            <w:vMerge w:val="restart"/>
            <w:vAlign w:val="center"/>
          </w:tcPr>
          <w:p w14:paraId="5100780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大学外语</w:t>
            </w:r>
          </w:p>
        </w:tc>
        <w:tc>
          <w:tcPr>
            <w:tcW w:w="1107" w:type="dxa"/>
            <w:vAlign w:val="center"/>
          </w:tcPr>
          <w:p w14:paraId="1A0944B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709CEAD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大学外语（一）</w:t>
            </w:r>
          </w:p>
          <w:p w14:paraId="4EEAA20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College Foreign Language(I)</w:t>
            </w:r>
          </w:p>
        </w:tc>
        <w:tc>
          <w:tcPr>
            <w:tcW w:w="489" w:type="dxa"/>
            <w:vAlign w:val="center"/>
          </w:tcPr>
          <w:p w14:paraId="1A56077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90" w:type="dxa"/>
            <w:vAlign w:val="center"/>
          </w:tcPr>
          <w:p w14:paraId="7169007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616" w:type="dxa"/>
            <w:vAlign w:val="center"/>
          </w:tcPr>
          <w:p w14:paraId="644319A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2294" w:type="dxa"/>
            <w:vMerge w:val="restart"/>
            <w:vAlign w:val="center"/>
          </w:tcPr>
          <w:p w14:paraId="7D3C592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12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学分，分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个学期开设，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第一、二学期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每学期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学分（理论教学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学分、实践教学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lastRenderedPageBreak/>
              <w:t>学分）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；第三、四学期每学期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学分；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实践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教学共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学分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；</w:t>
            </w:r>
          </w:p>
          <w:p w14:paraId="0F3561E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学生自主在《大学英语》《大学俄语》《大学日语》《大学韩国语》《大学西班牙语》中任意一种语言模块课程。具体课程名称、课程号依学生选修定；</w:t>
            </w:r>
          </w:p>
          <w:p w14:paraId="0DF96C8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选修《大学英语》的，对未达到《大学英语教学指南》（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2020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版）基础目标的学生继续开设《大学英语（四）》，对已达到较高水平的学生，根据各学院、专业发展要求和学生多元需求开设《高级英语》、《专门用途英语》和《跨文化交际》等课程，供学生选课。</w:t>
            </w:r>
          </w:p>
          <w:p w14:paraId="34C544D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大学外语教育学院负责开课。</w:t>
            </w:r>
          </w:p>
        </w:tc>
      </w:tr>
      <w:tr w:rsidR="005577A1" w14:paraId="3A3D11EE" w14:textId="77777777" w:rsidTr="00B72667">
        <w:trPr>
          <w:trHeight w:val="644"/>
          <w:jc w:val="center"/>
        </w:trPr>
        <w:tc>
          <w:tcPr>
            <w:tcW w:w="647" w:type="dxa"/>
            <w:vMerge/>
            <w:vAlign w:val="center"/>
          </w:tcPr>
          <w:p w14:paraId="59CD4FE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347FEF5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2B0ED2C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大学外语（二）</w:t>
            </w:r>
          </w:p>
          <w:p w14:paraId="72B9BA4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 xml:space="preserve">College Foreign 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Language(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II)</w:t>
            </w:r>
          </w:p>
        </w:tc>
        <w:tc>
          <w:tcPr>
            <w:tcW w:w="489" w:type="dxa"/>
            <w:vAlign w:val="center"/>
          </w:tcPr>
          <w:p w14:paraId="5A2CB57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90" w:type="dxa"/>
            <w:vAlign w:val="center"/>
          </w:tcPr>
          <w:p w14:paraId="0039CD5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616" w:type="dxa"/>
            <w:vAlign w:val="center"/>
          </w:tcPr>
          <w:p w14:paraId="4486CD1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294" w:type="dxa"/>
            <w:vMerge/>
            <w:vAlign w:val="center"/>
          </w:tcPr>
          <w:p w14:paraId="02776A7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2BF82FEF" w14:textId="77777777" w:rsidTr="00B72667">
        <w:trPr>
          <w:trHeight w:val="581"/>
          <w:jc w:val="center"/>
        </w:trPr>
        <w:tc>
          <w:tcPr>
            <w:tcW w:w="647" w:type="dxa"/>
            <w:vMerge/>
            <w:vAlign w:val="center"/>
          </w:tcPr>
          <w:p w14:paraId="53E5AD1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2D2EC6E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7690E9B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大学外语（三）</w:t>
            </w:r>
          </w:p>
          <w:p w14:paraId="30644B2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 xml:space="preserve">College Foreign 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Language(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III)</w:t>
            </w:r>
          </w:p>
        </w:tc>
        <w:tc>
          <w:tcPr>
            <w:tcW w:w="489" w:type="dxa"/>
            <w:vAlign w:val="center"/>
          </w:tcPr>
          <w:p w14:paraId="12A51B3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14:paraId="631228A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16" w:type="dxa"/>
            <w:vAlign w:val="center"/>
          </w:tcPr>
          <w:p w14:paraId="4AAF864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294" w:type="dxa"/>
            <w:vMerge/>
            <w:vAlign w:val="center"/>
          </w:tcPr>
          <w:p w14:paraId="4ABF67A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5465345B" w14:textId="77777777" w:rsidTr="00B72667">
        <w:trPr>
          <w:trHeight w:val="2717"/>
          <w:jc w:val="center"/>
        </w:trPr>
        <w:tc>
          <w:tcPr>
            <w:tcW w:w="647" w:type="dxa"/>
            <w:vMerge/>
            <w:vAlign w:val="center"/>
          </w:tcPr>
          <w:p w14:paraId="6B53BB7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064C982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4376FA9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大学外语（四）</w:t>
            </w:r>
          </w:p>
          <w:p w14:paraId="467889E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College Foreign Language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IV)</w:t>
            </w:r>
          </w:p>
        </w:tc>
        <w:tc>
          <w:tcPr>
            <w:tcW w:w="489" w:type="dxa"/>
            <w:vAlign w:val="center"/>
          </w:tcPr>
          <w:p w14:paraId="194F90A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14:paraId="1C6E1F4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16" w:type="dxa"/>
            <w:vAlign w:val="center"/>
          </w:tcPr>
          <w:p w14:paraId="47B3C0B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2294" w:type="dxa"/>
            <w:vMerge/>
            <w:vAlign w:val="center"/>
          </w:tcPr>
          <w:p w14:paraId="55F5DE7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0F06A9F8" w14:textId="77777777" w:rsidTr="00B72667">
        <w:trPr>
          <w:trHeight w:val="962"/>
          <w:jc w:val="center"/>
        </w:trPr>
        <w:tc>
          <w:tcPr>
            <w:tcW w:w="647" w:type="dxa"/>
            <w:vMerge w:val="restart"/>
            <w:vAlign w:val="center"/>
          </w:tcPr>
          <w:p w14:paraId="499663D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身心健康</w:t>
            </w:r>
          </w:p>
        </w:tc>
        <w:tc>
          <w:tcPr>
            <w:tcW w:w="1107" w:type="dxa"/>
            <w:vAlign w:val="center"/>
          </w:tcPr>
          <w:p w14:paraId="2980442F" w14:textId="77777777" w:rsidR="005577A1" w:rsidRDefault="005577A1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38C4913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公共体育（一）</w:t>
            </w:r>
          </w:p>
          <w:p w14:paraId="6803080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Ⅰ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14:paraId="5756C3D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14:paraId="36A4C34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616" w:type="dxa"/>
            <w:vAlign w:val="center"/>
          </w:tcPr>
          <w:p w14:paraId="69E4A4B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2294" w:type="dxa"/>
            <w:vMerge w:val="restart"/>
            <w:vAlign w:val="center"/>
          </w:tcPr>
          <w:p w14:paraId="0390724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为学生开设两学年的“公共体育”课程，每一学年学生须在篮球、排球、足球、太极拳、网球、健身田径、软式排球、健美操、武术、乒乓球、拳击、散打、羽毛球、垒球</w:t>
            </w:r>
          </w:p>
          <w:p w14:paraId="577CC73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体育舞蹈、体育游戏等项目中选择一项不同运动项目作为学习内容，满足掌握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项运动健身技能的要求。</w:t>
            </w:r>
          </w:p>
          <w:p w14:paraId="68F25B8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学分，其中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学分为实践教学；</w:t>
            </w:r>
          </w:p>
          <w:p w14:paraId="34ADEA6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体育学院负责开课。</w:t>
            </w:r>
          </w:p>
        </w:tc>
      </w:tr>
      <w:tr w:rsidR="005577A1" w14:paraId="3418B431" w14:textId="77777777" w:rsidTr="00B72667">
        <w:trPr>
          <w:trHeight w:val="1032"/>
          <w:jc w:val="center"/>
        </w:trPr>
        <w:tc>
          <w:tcPr>
            <w:tcW w:w="647" w:type="dxa"/>
            <w:vMerge/>
            <w:vAlign w:val="center"/>
          </w:tcPr>
          <w:p w14:paraId="0DB3512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333E337E" w14:textId="77777777" w:rsidR="005577A1" w:rsidRDefault="005577A1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744A442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公共体育（二）</w:t>
            </w:r>
          </w:p>
          <w:p w14:paraId="6026AFF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Ⅱ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14:paraId="473A72E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14:paraId="2857A4C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616" w:type="dxa"/>
            <w:vAlign w:val="center"/>
          </w:tcPr>
          <w:p w14:paraId="4559F08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294" w:type="dxa"/>
            <w:vMerge/>
            <w:vAlign w:val="center"/>
          </w:tcPr>
          <w:p w14:paraId="266CB99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2227BB1E" w14:textId="77777777" w:rsidTr="00B72667">
        <w:trPr>
          <w:trHeight w:val="1115"/>
          <w:jc w:val="center"/>
        </w:trPr>
        <w:tc>
          <w:tcPr>
            <w:tcW w:w="647" w:type="dxa"/>
            <w:vMerge/>
            <w:vAlign w:val="center"/>
          </w:tcPr>
          <w:p w14:paraId="32C5899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5F3BBB1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1184863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公共体育（三）</w:t>
            </w:r>
          </w:p>
          <w:p w14:paraId="241ED72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Ⅲ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14:paraId="4E31032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14:paraId="4953D9E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616" w:type="dxa"/>
            <w:vAlign w:val="center"/>
          </w:tcPr>
          <w:p w14:paraId="30DB0C6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2294" w:type="dxa"/>
            <w:vMerge/>
            <w:vAlign w:val="center"/>
          </w:tcPr>
          <w:p w14:paraId="5E774F3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30809602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69422D3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2ACD5D1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2379FBF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公共体育（四）</w:t>
            </w:r>
          </w:p>
          <w:p w14:paraId="19C4628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Physical Education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Ⅳ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89" w:type="dxa"/>
            <w:vAlign w:val="center"/>
          </w:tcPr>
          <w:p w14:paraId="1E041A6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14:paraId="1E74A61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616" w:type="dxa"/>
            <w:vAlign w:val="center"/>
          </w:tcPr>
          <w:p w14:paraId="7C14E30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2294" w:type="dxa"/>
            <w:vMerge/>
            <w:vAlign w:val="center"/>
          </w:tcPr>
          <w:p w14:paraId="4856442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30030BEA" w14:textId="77777777" w:rsidTr="00B72667">
        <w:trPr>
          <w:trHeight w:val="510"/>
          <w:jc w:val="center"/>
        </w:trPr>
        <w:tc>
          <w:tcPr>
            <w:tcW w:w="647" w:type="dxa"/>
            <w:vMerge/>
            <w:vAlign w:val="center"/>
          </w:tcPr>
          <w:p w14:paraId="5007936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DAEDDF6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3001112201</w:t>
            </w:r>
          </w:p>
        </w:tc>
        <w:tc>
          <w:tcPr>
            <w:tcW w:w="4459" w:type="dxa"/>
            <w:vAlign w:val="center"/>
          </w:tcPr>
          <w:p w14:paraId="488616C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大学生心理健康教育</w:t>
            </w:r>
          </w:p>
          <w:p w14:paraId="5B23FBF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College mental health education</w:t>
            </w:r>
          </w:p>
        </w:tc>
        <w:tc>
          <w:tcPr>
            <w:tcW w:w="489" w:type="dxa"/>
            <w:vAlign w:val="center"/>
          </w:tcPr>
          <w:p w14:paraId="0E87589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14:paraId="795DF1A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16" w:type="dxa"/>
            <w:vAlign w:val="center"/>
          </w:tcPr>
          <w:p w14:paraId="240D070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294" w:type="dxa"/>
            <w:vAlign w:val="center"/>
          </w:tcPr>
          <w:p w14:paraId="22D3BCE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大学生心理健康教育与咨询中心负责开设。</w:t>
            </w:r>
          </w:p>
        </w:tc>
      </w:tr>
      <w:tr w:rsidR="005577A1" w14:paraId="67BF2C60" w14:textId="77777777" w:rsidTr="00B72667">
        <w:trPr>
          <w:trHeight w:val="510"/>
          <w:jc w:val="center"/>
        </w:trPr>
        <w:tc>
          <w:tcPr>
            <w:tcW w:w="647" w:type="dxa"/>
            <w:vAlign w:val="center"/>
          </w:tcPr>
          <w:p w14:paraId="7FECDE9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军事</w:t>
            </w:r>
          </w:p>
        </w:tc>
        <w:tc>
          <w:tcPr>
            <w:tcW w:w="1107" w:type="dxa"/>
            <w:vAlign w:val="center"/>
          </w:tcPr>
          <w:p w14:paraId="3D24CEE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2501111809</w:t>
            </w:r>
          </w:p>
        </w:tc>
        <w:tc>
          <w:tcPr>
            <w:tcW w:w="4459" w:type="dxa"/>
            <w:vAlign w:val="center"/>
          </w:tcPr>
          <w:p w14:paraId="482251A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军事理论与训练</w:t>
            </w:r>
          </w:p>
          <w:p w14:paraId="67A3566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Military Theory and Training</w:t>
            </w:r>
          </w:p>
        </w:tc>
        <w:tc>
          <w:tcPr>
            <w:tcW w:w="489" w:type="dxa"/>
            <w:vAlign w:val="center"/>
          </w:tcPr>
          <w:p w14:paraId="0037568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90" w:type="dxa"/>
            <w:vAlign w:val="center"/>
          </w:tcPr>
          <w:p w14:paraId="65FE9AE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16" w:type="dxa"/>
            <w:vAlign w:val="center"/>
          </w:tcPr>
          <w:p w14:paraId="738A974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2294" w:type="dxa"/>
            <w:vAlign w:val="center"/>
          </w:tcPr>
          <w:p w14:paraId="26DA0F2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共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学分，其中军事技能训练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学分为实践教学；</w:t>
            </w:r>
          </w:p>
          <w:p w14:paraId="16832F8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2.“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军事理论与国家安全教育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第一学期在东校区学院授课，第二学期在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lastRenderedPageBreak/>
              <w:t>西校区学院授课；</w:t>
            </w:r>
          </w:p>
          <w:p w14:paraId="41C3B71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军事技能训练第一学期第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1-2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周，不计入总学时；</w:t>
            </w:r>
          </w:p>
          <w:p w14:paraId="0C5303A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后备军官学院负责开课。</w:t>
            </w:r>
          </w:p>
        </w:tc>
      </w:tr>
      <w:tr w:rsidR="005577A1" w14:paraId="0C48141E" w14:textId="77777777" w:rsidTr="00B72667">
        <w:trPr>
          <w:trHeight w:val="676"/>
          <w:jc w:val="center"/>
        </w:trPr>
        <w:tc>
          <w:tcPr>
            <w:tcW w:w="647" w:type="dxa"/>
            <w:vMerge w:val="restart"/>
            <w:vAlign w:val="center"/>
          </w:tcPr>
          <w:p w14:paraId="2C164681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lastRenderedPageBreak/>
              <w:t>职业规划与就业指导</w:t>
            </w:r>
          </w:p>
        </w:tc>
        <w:tc>
          <w:tcPr>
            <w:tcW w:w="1107" w:type="dxa"/>
            <w:vAlign w:val="center"/>
          </w:tcPr>
          <w:p w14:paraId="6D9B7E5B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3001112202</w:t>
            </w:r>
          </w:p>
        </w:tc>
        <w:tc>
          <w:tcPr>
            <w:tcW w:w="4459" w:type="dxa"/>
            <w:vAlign w:val="center"/>
          </w:tcPr>
          <w:p w14:paraId="014B4B72" w14:textId="77777777" w:rsidR="005577A1" w:rsidRPr="00083DC8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大学生职业生涯</w:t>
            </w:r>
            <w:r w:rsidRPr="00083DC8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  <w:highlight w:val="yellow"/>
              </w:rPr>
              <w:t>与发展</w:t>
            </w: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规划</w:t>
            </w:r>
          </w:p>
          <w:p w14:paraId="4099F48F" w14:textId="77777777" w:rsidR="005577A1" w:rsidRPr="00083DC8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Career development planning for university students</w:t>
            </w:r>
          </w:p>
        </w:tc>
        <w:tc>
          <w:tcPr>
            <w:tcW w:w="489" w:type="dxa"/>
            <w:vAlign w:val="center"/>
          </w:tcPr>
          <w:p w14:paraId="6D47E8DD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14:paraId="7ABD668F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16" w:type="dxa"/>
            <w:vAlign w:val="center"/>
          </w:tcPr>
          <w:p w14:paraId="4F147AF4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2294" w:type="dxa"/>
            <w:vMerge w:val="restart"/>
            <w:vAlign w:val="center"/>
          </w:tcPr>
          <w:p w14:paraId="5FBDB7FB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学生工作处就业指导中心负责开课。</w:t>
            </w:r>
          </w:p>
        </w:tc>
      </w:tr>
      <w:tr w:rsidR="005577A1" w14:paraId="615D7E11" w14:textId="77777777" w:rsidTr="00B72667">
        <w:trPr>
          <w:trHeight w:val="676"/>
          <w:jc w:val="center"/>
        </w:trPr>
        <w:tc>
          <w:tcPr>
            <w:tcW w:w="647" w:type="dxa"/>
            <w:vMerge/>
            <w:vAlign w:val="center"/>
          </w:tcPr>
          <w:p w14:paraId="44388702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7A035D6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3001162202</w:t>
            </w:r>
          </w:p>
        </w:tc>
        <w:tc>
          <w:tcPr>
            <w:tcW w:w="4459" w:type="dxa"/>
            <w:vAlign w:val="center"/>
          </w:tcPr>
          <w:p w14:paraId="683E31F9" w14:textId="77777777" w:rsidR="005577A1" w:rsidRPr="00083DC8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大学生就业指导</w:t>
            </w:r>
          </w:p>
          <w:p w14:paraId="3510187E" w14:textId="77777777" w:rsidR="005577A1" w:rsidRPr="00083DC8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Employment guidance</w:t>
            </w:r>
            <w:r w:rsidRPr="00083DC8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  <w:highlight w:val="yellow"/>
              </w:rPr>
              <w:t xml:space="preserve"> </w:t>
            </w: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for university students</w:t>
            </w:r>
          </w:p>
        </w:tc>
        <w:tc>
          <w:tcPr>
            <w:tcW w:w="489" w:type="dxa"/>
            <w:vAlign w:val="center"/>
          </w:tcPr>
          <w:p w14:paraId="458856FD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90" w:type="dxa"/>
            <w:vAlign w:val="center"/>
          </w:tcPr>
          <w:p w14:paraId="1A7E111D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16" w:type="dxa"/>
            <w:vAlign w:val="center"/>
          </w:tcPr>
          <w:p w14:paraId="716339E8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2294" w:type="dxa"/>
            <w:vMerge/>
            <w:vAlign w:val="center"/>
          </w:tcPr>
          <w:p w14:paraId="06B17837" w14:textId="77777777" w:rsidR="005577A1" w:rsidRDefault="005577A1" w:rsidP="005577A1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B72667" w14:paraId="0F75E1E5" w14:textId="77777777" w:rsidTr="00B72667">
        <w:trPr>
          <w:trHeight w:val="676"/>
          <w:jc w:val="center"/>
        </w:trPr>
        <w:tc>
          <w:tcPr>
            <w:tcW w:w="647" w:type="dxa"/>
            <w:vAlign w:val="center"/>
          </w:tcPr>
          <w:p w14:paraId="5ABA32D5" w14:textId="77777777" w:rsidR="004741CC" w:rsidRPr="004741CC" w:rsidRDefault="004741CC" w:rsidP="004741CC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数智</w:t>
            </w:r>
          </w:p>
          <w:p w14:paraId="343CFB5B" w14:textId="77777777" w:rsidR="00B72667" w:rsidRPr="004741CC" w:rsidRDefault="004741CC" w:rsidP="004741CC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赋能</w:t>
            </w:r>
          </w:p>
        </w:tc>
        <w:tc>
          <w:tcPr>
            <w:tcW w:w="1107" w:type="dxa"/>
            <w:vAlign w:val="center"/>
          </w:tcPr>
          <w:p w14:paraId="2283B411" w14:textId="77777777" w:rsidR="00B72667" w:rsidRPr="004741CC" w:rsidRDefault="00DB527A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1</w:t>
            </w:r>
            <w:r w:rsidRPr="004741CC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701112401</w:t>
            </w:r>
          </w:p>
        </w:tc>
        <w:tc>
          <w:tcPr>
            <w:tcW w:w="4459" w:type="dxa"/>
            <w:vAlign w:val="center"/>
          </w:tcPr>
          <w:p w14:paraId="319FBA22" w14:textId="77777777" w:rsidR="00B72667" w:rsidRPr="004741CC" w:rsidRDefault="00DB527A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  <w:highlight w:val="yellow"/>
              </w:rPr>
              <w:t>人工智能概论</w:t>
            </w:r>
          </w:p>
          <w:p w14:paraId="57B4688A" w14:textId="77777777" w:rsidR="00DB527A" w:rsidRPr="004741CC" w:rsidRDefault="00DB527A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Introduction of Artificial Intelligence</w:t>
            </w:r>
          </w:p>
        </w:tc>
        <w:tc>
          <w:tcPr>
            <w:tcW w:w="489" w:type="dxa"/>
            <w:vAlign w:val="center"/>
          </w:tcPr>
          <w:p w14:paraId="3F1B6D32" w14:textId="77777777" w:rsidR="00B72667" w:rsidRPr="004741CC" w:rsidRDefault="00DB527A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2</w:t>
            </w:r>
          </w:p>
        </w:tc>
        <w:tc>
          <w:tcPr>
            <w:tcW w:w="490" w:type="dxa"/>
            <w:vAlign w:val="center"/>
          </w:tcPr>
          <w:p w14:paraId="1A38E2B2" w14:textId="77777777" w:rsidR="00B72667" w:rsidRPr="004741CC" w:rsidRDefault="00DB527A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3</w:t>
            </w:r>
            <w:r w:rsidRPr="004741CC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2</w:t>
            </w:r>
          </w:p>
        </w:tc>
        <w:tc>
          <w:tcPr>
            <w:tcW w:w="616" w:type="dxa"/>
            <w:vAlign w:val="center"/>
          </w:tcPr>
          <w:p w14:paraId="135D7DBD" w14:textId="77777777" w:rsidR="00B72667" w:rsidRPr="004741CC" w:rsidRDefault="00DB527A" w:rsidP="005577A1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proofErr w:type="gramStart"/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一</w:t>
            </w:r>
            <w:proofErr w:type="gramEnd"/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/</w:t>
            </w: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二</w:t>
            </w:r>
          </w:p>
        </w:tc>
        <w:tc>
          <w:tcPr>
            <w:tcW w:w="2294" w:type="dxa"/>
            <w:vAlign w:val="center"/>
          </w:tcPr>
          <w:p w14:paraId="04AD828C" w14:textId="77777777" w:rsidR="00B72667" w:rsidRPr="004741CC" w:rsidRDefault="00DB527A" w:rsidP="005577A1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由计算机学院牵头开设</w:t>
            </w:r>
          </w:p>
        </w:tc>
      </w:tr>
      <w:tr w:rsidR="005577A1" w14:paraId="608B4778" w14:textId="77777777" w:rsidTr="00B72667">
        <w:trPr>
          <w:trHeight w:val="510"/>
          <w:jc w:val="center"/>
        </w:trPr>
        <w:tc>
          <w:tcPr>
            <w:tcW w:w="6213" w:type="dxa"/>
            <w:gridSpan w:val="3"/>
            <w:vAlign w:val="center"/>
          </w:tcPr>
          <w:p w14:paraId="3867C80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以上通识必修课程学分合计</w:t>
            </w:r>
          </w:p>
        </w:tc>
        <w:tc>
          <w:tcPr>
            <w:tcW w:w="489" w:type="dxa"/>
            <w:vAlign w:val="center"/>
          </w:tcPr>
          <w:p w14:paraId="0071E3CE" w14:textId="77777777" w:rsidR="005577A1" w:rsidRPr="0060279F" w:rsidRDefault="005577A1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4</w:t>
            </w:r>
            <w:r w:rsidR="00DB527A"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4</w:t>
            </w:r>
          </w:p>
        </w:tc>
        <w:tc>
          <w:tcPr>
            <w:tcW w:w="490" w:type="dxa"/>
            <w:vAlign w:val="center"/>
          </w:tcPr>
          <w:p w14:paraId="2C3D03D8" w14:textId="77777777" w:rsidR="005577A1" w:rsidRPr="0060279F" w:rsidRDefault="005577A1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  <w:highlight w:val="yellow"/>
              </w:rPr>
            </w:pPr>
            <w:r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7</w:t>
            </w:r>
            <w:r w:rsidR="00DB527A"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68</w:t>
            </w:r>
          </w:p>
        </w:tc>
        <w:tc>
          <w:tcPr>
            <w:tcW w:w="616" w:type="dxa"/>
            <w:vAlign w:val="center"/>
          </w:tcPr>
          <w:p w14:paraId="3BC93D2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2294" w:type="dxa"/>
            <w:vAlign w:val="center"/>
          </w:tcPr>
          <w:p w14:paraId="323CC62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3B4D5AAE" w14:textId="77777777" w:rsidTr="00646D80">
        <w:trPr>
          <w:trHeight w:val="1034"/>
          <w:jc w:val="center"/>
        </w:trPr>
        <w:tc>
          <w:tcPr>
            <w:tcW w:w="647" w:type="dxa"/>
            <w:vAlign w:val="center"/>
          </w:tcPr>
          <w:p w14:paraId="5A41BD5B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Style w:val="font11"/>
                <w:rFonts w:ascii="Times New Roman" w:eastAsia="仿宋_GB2312" w:hAnsi="Times New Roman" w:hint="default"/>
                <w:color w:val="000000" w:themeColor="text1"/>
                <w:szCs w:val="21"/>
              </w:rPr>
              <w:t>人文科学</w:t>
            </w:r>
          </w:p>
        </w:tc>
        <w:tc>
          <w:tcPr>
            <w:tcW w:w="1107" w:type="dxa"/>
            <w:vAlign w:val="center"/>
          </w:tcPr>
          <w:p w14:paraId="270A221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4ACA20D2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主要涵盖文学、艺术、历史、哲学等学科领域的通识教育课程</w:t>
            </w:r>
          </w:p>
        </w:tc>
        <w:tc>
          <w:tcPr>
            <w:tcW w:w="489" w:type="dxa"/>
            <w:vAlign w:val="center"/>
          </w:tcPr>
          <w:p w14:paraId="475A040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6359AEC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0291E1A8" w14:textId="77777777" w:rsidR="005577A1" w:rsidRPr="009F09DE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2294" w:type="dxa"/>
            <w:vMerge w:val="restart"/>
            <w:vAlign w:val="center"/>
          </w:tcPr>
          <w:p w14:paraId="318A9EB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各专业根据培养目标、专业认证等要求，自主确定学生应选修模块、每个模块应选学分。</w:t>
            </w:r>
          </w:p>
          <w:p w14:paraId="2DF753D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eastAsia="仿宋_GB2312" w:hAnsi="Times New Roman"/>
                <w:color w:val="000000" w:themeColor="text1"/>
                <w:szCs w:val="21"/>
              </w:rPr>
              <w:t>原则上，理工农医科专业应选修人文科学、社会科学模块课程，文科类专业应选修自然科学模块课程。</w:t>
            </w:r>
          </w:p>
          <w:p w14:paraId="0E0CFD5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3.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创新创业模块中的“创新基础”“创业基础”为限选课程，两门课程各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  <w:t>学分，所有专业学生均需修读。</w:t>
            </w:r>
          </w:p>
          <w:p w14:paraId="0457E734" w14:textId="204F8962" w:rsidR="0060279F" w:rsidRDefault="0060279F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hint="eastAsia"/>
                <w:color w:val="000000" w:themeColor="text1"/>
                <w:szCs w:val="21"/>
              </w:rPr>
            </w:pPr>
            <w:r w:rsidRPr="0060279F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4</w:t>
            </w:r>
            <w:r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.</w:t>
            </w:r>
            <w:r w:rsidRPr="0060279F">
              <w:rPr>
                <w:rFonts w:hint="eastAsia"/>
                <w:highlight w:val="yellow"/>
              </w:rPr>
              <w:t xml:space="preserve"> </w:t>
            </w:r>
            <w:r w:rsidRPr="0060279F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鼓励未开设与</w:t>
            </w:r>
            <w:r w:rsidRPr="0060279F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python</w:t>
            </w:r>
            <w:r w:rsidRPr="0060279F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有关或类似课程的理工农</w:t>
            </w:r>
            <w:proofErr w:type="gramStart"/>
            <w:r w:rsidRPr="0060279F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医</w:t>
            </w:r>
            <w:proofErr w:type="gramEnd"/>
            <w:r w:rsidRPr="0060279F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类专业开设通识教育选修课程，鼓励未开设数字信息类有关课程的文科类专业开设《数字经济》通识教育选修课程。</w:t>
            </w:r>
          </w:p>
        </w:tc>
      </w:tr>
      <w:tr w:rsidR="005577A1" w14:paraId="672F682A" w14:textId="77777777" w:rsidTr="00646D80">
        <w:trPr>
          <w:trHeight w:val="966"/>
          <w:jc w:val="center"/>
        </w:trPr>
        <w:tc>
          <w:tcPr>
            <w:tcW w:w="647" w:type="dxa"/>
            <w:vAlign w:val="center"/>
          </w:tcPr>
          <w:p w14:paraId="219CA62C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社会科学</w:t>
            </w:r>
          </w:p>
        </w:tc>
        <w:tc>
          <w:tcPr>
            <w:tcW w:w="1107" w:type="dxa"/>
            <w:vAlign w:val="center"/>
          </w:tcPr>
          <w:p w14:paraId="119F9B1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330E52B2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主要涵盖政治、经济、管理、法学等学科领域的通识教育课程</w:t>
            </w:r>
          </w:p>
        </w:tc>
        <w:tc>
          <w:tcPr>
            <w:tcW w:w="489" w:type="dxa"/>
            <w:vAlign w:val="center"/>
          </w:tcPr>
          <w:p w14:paraId="4787421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2B004F5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45F19427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2294" w:type="dxa"/>
            <w:vMerge/>
            <w:vAlign w:val="center"/>
          </w:tcPr>
          <w:p w14:paraId="5FCD6F30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1683482D" w14:textId="77777777" w:rsidTr="00646D80">
        <w:trPr>
          <w:trHeight w:val="1273"/>
          <w:jc w:val="center"/>
        </w:trPr>
        <w:tc>
          <w:tcPr>
            <w:tcW w:w="647" w:type="dxa"/>
            <w:vAlign w:val="center"/>
          </w:tcPr>
          <w:p w14:paraId="20BC0A65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自然科学</w:t>
            </w:r>
          </w:p>
        </w:tc>
        <w:tc>
          <w:tcPr>
            <w:tcW w:w="1107" w:type="dxa"/>
            <w:vAlign w:val="center"/>
          </w:tcPr>
          <w:p w14:paraId="68E7972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179FE5C1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主要涵盖数学、物理、化学、生物、环境、农学等自然科学领域，以及化工、机械、建筑、材料、信息、电子等诸多工程技术领域的通识教育课程</w:t>
            </w:r>
          </w:p>
        </w:tc>
        <w:tc>
          <w:tcPr>
            <w:tcW w:w="489" w:type="dxa"/>
            <w:vAlign w:val="center"/>
          </w:tcPr>
          <w:p w14:paraId="6C3DE45E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1D6EE06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41A301B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2294" w:type="dxa"/>
            <w:vMerge/>
            <w:vAlign w:val="center"/>
          </w:tcPr>
          <w:p w14:paraId="2585BBD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6B1FF32C" w14:textId="77777777" w:rsidTr="00646D80">
        <w:trPr>
          <w:trHeight w:val="993"/>
          <w:jc w:val="center"/>
        </w:trPr>
        <w:tc>
          <w:tcPr>
            <w:tcW w:w="647" w:type="dxa"/>
            <w:vAlign w:val="center"/>
          </w:tcPr>
          <w:p w14:paraId="45749481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创新创业</w:t>
            </w:r>
          </w:p>
        </w:tc>
        <w:tc>
          <w:tcPr>
            <w:tcW w:w="1107" w:type="dxa"/>
            <w:vAlign w:val="center"/>
          </w:tcPr>
          <w:p w14:paraId="2471EE8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41D7BC4E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主要涵盖创新思维、创新精神、创业意识和创业能力等领域的通识教育课程</w:t>
            </w:r>
          </w:p>
        </w:tc>
        <w:tc>
          <w:tcPr>
            <w:tcW w:w="489" w:type="dxa"/>
            <w:vAlign w:val="center"/>
          </w:tcPr>
          <w:p w14:paraId="0C5FD65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53AE0DC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752C2F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2294" w:type="dxa"/>
            <w:vMerge/>
            <w:vAlign w:val="center"/>
          </w:tcPr>
          <w:p w14:paraId="1D0F32E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52FAAA7E" w14:textId="77777777" w:rsidTr="00646D80">
        <w:trPr>
          <w:trHeight w:val="992"/>
          <w:jc w:val="center"/>
        </w:trPr>
        <w:tc>
          <w:tcPr>
            <w:tcW w:w="647" w:type="dxa"/>
            <w:vAlign w:val="center"/>
          </w:tcPr>
          <w:p w14:paraId="43C0CE7A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教师教育</w:t>
            </w:r>
          </w:p>
        </w:tc>
        <w:tc>
          <w:tcPr>
            <w:tcW w:w="1107" w:type="dxa"/>
            <w:vAlign w:val="center"/>
          </w:tcPr>
          <w:p w14:paraId="56BE02F3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459" w:type="dxa"/>
            <w:vAlign w:val="center"/>
          </w:tcPr>
          <w:p w14:paraId="5283FBF1" w14:textId="77777777" w:rsidR="005577A1" w:rsidRDefault="005577A1" w:rsidP="00B72667">
            <w:pPr>
              <w:widowControl/>
              <w:adjustRightInd w:val="0"/>
              <w:snapToGrid w:val="0"/>
              <w:spacing w:line="180" w:lineRule="atLeast"/>
              <w:jc w:val="left"/>
              <w:textAlignment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0"/>
                <w:szCs w:val="21"/>
              </w:rPr>
              <w:t>主要涵盖学校教育、社会教育、家庭教育、教育技术等的通识教育课程</w:t>
            </w:r>
          </w:p>
        </w:tc>
        <w:tc>
          <w:tcPr>
            <w:tcW w:w="489" w:type="dxa"/>
            <w:vAlign w:val="center"/>
          </w:tcPr>
          <w:p w14:paraId="2C653A52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427B3999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0C5D8C4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2294" w:type="dxa"/>
            <w:vMerge/>
            <w:vAlign w:val="center"/>
          </w:tcPr>
          <w:p w14:paraId="7BDC717C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60B1B477" w14:textId="77777777" w:rsidTr="00B72667">
        <w:trPr>
          <w:trHeight w:val="510"/>
          <w:jc w:val="center"/>
        </w:trPr>
        <w:tc>
          <w:tcPr>
            <w:tcW w:w="6213" w:type="dxa"/>
            <w:gridSpan w:val="3"/>
            <w:vAlign w:val="center"/>
          </w:tcPr>
          <w:p w14:paraId="756B74C5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Style w:val="font31"/>
                <w:rFonts w:ascii="Times New Roman" w:eastAsia="仿宋_GB2312" w:hAnsi="Times New Roman"/>
                <w:color w:val="000000" w:themeColor="text1"/>
                <w:szCs w:val="21"/>
              </w:rPr>
            </w:pPr>
            <w:r>
              <w:rPr>
                <w:rStyle w:val="font31"/>
                <w:rFonts w:ascii="Times New Roman" w:eastAsia="仿宋_GB2312" w:hAnsi="Times New Roman"/>
                <w:color w:val="000000" w:themeColor="text1"/>
                <w:szCs w:val="21"/>
              </w:rPr>
              <w:t>通识教育选修课程学分合计</w:t>
            </w:r>
          </w:p>
        </w:tc>
        <w:tc>
          <w:tcPr>
            <w:tcW w:w="489" w:type="dxa"/>
            <w:vAlign w:val="center"/>
          </w:tcPr>
          <w:p w14:paraId="366B90F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Style w:val="font31"/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57A5470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Style w:val="font31"/>
                <w:rFonts w:ascii="Times New Roman" w:eastAsia="仿宋_GB2312" w:hAnsi="Times New Roman"/>
                <w:b w:val="0"/>
                <w:bCs w:val="0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7AA35FBD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2294" w:type="dxa"/>
            <w:vMerge/>
            <w:vAlign w:val="center"/>
          </w:tcPr>
          <w:p w14:paraId="689CC154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  <w:tr w:rsidR="005577A1" w14:paraId="292A4A6A" w14:textId="77777777" w:rsidTr="00B72667">
        <w:trPr>
          <w:trHeight w:val="510"/>
          <w:jc w:val="center"/>
        </w:trPr>
        <w:tc>
          <w:tcPr>
            <w:tcW w:w="6213" w:type="dxa"/>
            <w:gridSpan w:val="3"/>
            <w:vAlign w:val="center"/>
          </w:tcPr>
          <w:p w14:paraId="1C652A3A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Cs w:val="21"/>
              </w:rPr>
              <w:t>通识教育课程学分合计</w:t>
            </w:r>
          </w:p>
        </w:tc>
        <w:tc>
          <w:tcPr>
            <w:tcW w:w="489" w:type="dxa"/>
            <w:vAlign w:val="center"/>
          </w:tcPr>
          <w:p w14:paraId="7011A33F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Style w:val="font31"/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490" w:type="dxa"/>
            <w:vAlign w:val="center"/>
          </w:tcPr>
          <w:p w14:paraId="6FB0A038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65FF79C1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  <w:tc>
          <w:tcPr>
            <w:tcW w:w="2294" w:type="dxa"/>
            <w:vAlign w:val="center"/>
          </w:tcPr>
          <w:p w14:paraId="14EED33B" w14:textId="77777777" w:rsidR="005577A1" w:rsidRDefault="005577A1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</w:p>
        </w:tc>
      </w:tr>
    </w:tbl>
    <w:p w14:paraId="56757F07" w14:textId="77777777" w:rsidR="0092542F" w:rsidRPr="00277F1C" w:rsidRDefault="00D471CD">
      <w:pPr>
        <w:pStyle w:val="3"/>
        <w:widowControl/>
        <w:ind w:firstLineChars="0" w:firstLine="0"/>
        <w:rPr>
          <w:rFonts w:ascii="仿宋_GB2312" w:eastAsia="仿宋_GB2312" w:hAnsi="仿宋" w:cs="仿宋"/>
          <w:color w:val="000000" w:themeColor="text1"/>
          <w:sz w:val="18"/>
          <w:szCs w:val="18"/>
        </w:rPr>
      </w:pPr>
      <w:r w:rsidRPr="00277F1C">
        <w:rPr>
          <w:rFonts w:ascii="仿宋_GB2312" w:eastAsia="仿宋_GB2312" w:hAnsi="仿宋" w:cs="仿宋" w:hint="eastAsia"/>
          <w:color w:val="000000" w:themeColor="text1"/>
          <w:sz w:val="18"/>
          <w:szCs w:val="18"/>
        </w:rPr>
        <w:t>注：《军事理论与训练》的“军事技能训练”14天不计入总学时；“军事理论与国家安全教育”第一学期在东校区学院授课，第二学期在西校区学院授课。</w:t>
      </w:r>
    </w:p>
    <w:p w14:paraId="7497040F" w14:textId="77777777" w:rsidR="0092542F" w:rsidRPr="00277F1C" w:rsidRDefault="0092542F">
      <w:pPr>
        <w:pStyle w:val="3"/>
        <w:widowControl/>
        <w:spacing w:line="500" w:lineRule="exact"/>
        <w:ind w:firstLine="2880"/>
        <w:rPr>
          <w:rFonts w:ascii="仿宋" w:eastAsia="仿宋" w:hAnsi="仿宋" w:cs="仿宋"/>
          <w:color w:val="000000" w:themeColor="text1"/>
          <w:sz w:val="18"/>
          <w:szCs w:val="18"/>
        </w:rPr>
        <w:sectPr w:rsidR="0092542F" w:rsidRPr="00277F1C">
          <w:footerReference w:type="default" r:id="rId8"/>
          <w:pgSz w:w="11906" w:h="16838"/>
          <w:pgMar w:top="1418" w:right="1797" w:bottom="1418" w:left="1797" w:header="964" w:footer="1021" w:gutter="0"/>
          <w:pgNumType w:fmt="numberInDash"/>
          <w:cols w:space="720"/>
          <w:docGrid w:type="lines" w:linePitch="312"/>
        </w:sectPr>
      </w:pPr>
    </w:p>
    <w:p w14:paraId="6083AF74" w14:textId="77777777" w:rsidR="0092542F" w:rsidRPr="00277F1C" w:rsidRDefault="00D471CD">
      <w:pPr>
        <w:pStyle w:val="3"/>
        <w:widowControl/>
        <w:spacing w:line="240" w:lineRule="atLeast"/>
        <w:ind w:firstLineChars="0" w:firstLine="0"/>
        <w:jc w:val="left"/>
        <w:rPr>
          <w:rFonts w:ascii="仿宋" w:eastAsia="仿宋" w:hAnsi="仿宋" w:cs="仿宋"/>
          <w:b/>
          <w:color w:val="000000" w:themeColor="text1"/>
          <w:sz w:val="24"/>
        </w:rPr>
      </w:pPr>
      <w:r w:rsidRPr="00277F1C">
        <w:rPr>
          <w:rFonts w:ascii="仿宋" w:eastAsia="仿宋" w:hAnsi="仿宋" w:cs="仿宋" w:hint="eastAsia"/>
          <w:b/>
          <w:color w:val="000000" w:themeColor="text1"/>
          <w:sz w:val="24"/>
        </w:rPr>
        <w:lastRenderedPageBreak/>
        <w:t>附件4</w:t>
      </w:r>
    </w:p>
    <w:p w14:paraId="36EEE6A8" w14:textId="77777777" w:rsidR="0092542F" w:rsidRPr="00277F1C" w:rsidRDefault="00D471CD">
      <w:pPr>
        <w:pStyle w:val="3"/>
        <w:widowControl/>
        <w:spacing w:line="360" w:lineRule="auto"/>
        <w:ind w:firstLineChars="0" w:firstLine="0"/>
        <w:jc w:val="center"/>
        <w:rPr>
          <w:rFonts w:ascii="仿宋" w:eastAsia="仿宋" w:hAnsi="仿宋" w:cs="仿宋"/>
          <w:b/>
          <w:color w:val="000000" w:themeColor="text1"/>
          <w:sz w:val="24"/>
        </w:rPr>
      </w:pPr>
      <w:r w:rsidRPr="00277F1C">
        <w:rPr>
          <w:rFonts w:ascii="仿宋" w:eastAsia="仿宋" w:hAnsi="仿宋" w:cs="仿宋" w:hint="eastAsia"/>
          <w:b/>
          <w:color w:val="000000" w:themeColor="text1"/>
          <w:sz w:val="24"/>
        </w:rPr>
        <w:t>聊城大学高等数学等学科基础课程设置表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375"/>
        <w:gridCol w:w="540"/>
        <w:gridCol w:w="532"/>
        <w:gridCol w:w="629"/>
        <w:gridCol w:w="567"/>
        <w:gridCol w:w="708"/>
        <w:gridCol w:w="567"/>
        <w:gridCol w:w="1621"/>
      </w:tblGrid>
      <w:tr w:rsidR="002D4CBB" w:rsidRPr="00277F1C" w14:paraId="4A710EE2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06139BFE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课程编号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39541466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699F5E9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21FC1F3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0467DCF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课堂教学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B555F9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实践教学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654010B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开课</w:t>
            </w:r>
          </w:p>
          <w:p w14:paraId="65CD606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学期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2F7D37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考核方式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48784EB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开课学院</w:t>
            </w:r>
          </w:p>
        </w:tc>
      </w:tr>
      <w:tr w:rsidR="002D4CBB" w:rsidRPr="00277F1C" w14:paraId="33EDDEF8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6E54E1B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1002112201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49644615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高等数学（一级，上）</w:t>
            </w:r>
          </w:p>
          <w:p w14:paraId="26E15F62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14:paraId="2F14FE95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(Level 1, Volume </w:t>
            </w: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 )</w:t>
            </w:r>
            <w:proofErr w:type="gramEnd"/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537754A6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23F738D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5E4BCC4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CE94AB1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CE31BED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FB332B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48AD1AE7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2D4CBB" w:rsidRPr="00277F1C" w14:paraId="58D5E6EE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478F9BC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1002112202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6B57BFF0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高等数学（二级，上）</w:t>
            </w:r>
          </w:p>
          <w:p w14:paraId="206B3F31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14:paraId="4D640EF2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(Level 2, Volume </w:t>
            </w: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 )</w:t>
            </w:r>
            <w:proofErr w:type="gramEnd"/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129E331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5A1A65F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41C5F36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217348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2F47A3F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A69408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62DD24B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2D4CBB" w:rsidRPr="00277F1C" w14:paraId="40B60F47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210914A0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1002112203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746901A2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高等数学（三级，上）</w:t>
            </w:r>
          </w:p>
          <w:p w14:paraId="7B7096F0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14:paraId="295B7564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(Level 3, Volume </w:t>
            </w: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 )</w:t>
            </w:r>
            <w:proofErr w:type="gramEnd"/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34B34F1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5DED6C4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85F1071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206B18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05D5E9F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A7D01FD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28C24AA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2D4CBB" w:rsidRPr="00277F1C" w14:paraId="6013E99B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2374FC3F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1002122201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59FDD47A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高等数学（一级，下）</w:t>
            </w:r>
          </w:p>
          <w:p w14:paraId="79CD331E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14:paraId="502F0E31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(Level 1, Volume II)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3840573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75F155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5C2E9E6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193EBF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72D0C456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E09145F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4D5F678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2D4CBB" w:rsidRPr="00277F1C" w14:paraId="2EEFDF2B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76F5BC4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1002122202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4C45730B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高等数学（二级，下）</w:t>
            </w:r>
          </w:p>
          <w:p w14:paraId="1F5B591F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Advanced Mathematics</w:t>
            </w:r>
          </w:p>
          <w:p w14:paraId="0E76B1DD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(Level 2, Volume II)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7A921637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516B3F41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A66837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9CD764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0A3FF8D6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339D83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6D27E7AE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2D4CBB" w:rsidRPr="00277F1C" w14:paraId="7B990363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4351504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1002122203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2180D370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高等数学（三级，下）</w:t>
            </w:r>
          </w:p>
          <w:p w14:paraId="663C32E5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Advanced Mathematics </w:t>
            </w:r>
          </w:p>
          <w:p w14:paraId="2E7978C6" w14:textId="77777777" w:rsidR="002D4CBB" w:rsidRPr="00277F1C" w:rsidRDefault="002D4CBB" w:rsidP="00F672E2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(Level 3, Volume II)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051B07E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790A8600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3C3957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14A3D51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81F17A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BDB4999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46A32396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2D4CBB" w:rsidRPr="00277F1C" w14:paraId="5647D506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3823DB4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1002132201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529F5B3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线性代数</w:t>
            </w:r>
          </w:p>
          <w:p w14:paraId="467AA6C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Linear Algebra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6A5C94F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7CCC2A9C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F8BA32D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AFFBC9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6FF3562E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53E14D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19B1D51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2D4CBB" w:rsidRPr="00277F1C" w14:paraId="1DD0C943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1CC43DF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1002132202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2F891C9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概率论与数理统计</w:t>
            </w:r>
          </w:p>
          <w:p w14:paraId="3A19D499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Probability Theory and Mathematical Statistics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0BFDB6F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F610337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7C5148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EB10D5C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95A2A2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30F3E8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0ADEBBA1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数学科学学院</w:t>
            </w:r>
          </w:p>
        </w:tc>
      </w:tr>
      <w:tr w:rsidR="002D4CBB" w:rsidRPr="00277F1C" w14:paraId="4BBE7A7F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6DC5C489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110212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22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5711BA9F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（一）</w:t>
            </w:r>
          </w:p>
          <w:p w14:paraId="5E31538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College Physics I (</w:t>
            </w:r>
            <w:proofErr w:type="gramStart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一</w:t>
            </w:r>
            <w:proofErr w:type="gramEnd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255E663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318435B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80D1F8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A7FF99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4A9673B0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8E10760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3BE49896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2D4CBB" w:rsidRPr="00277F1C" w14:paraId="48C70120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656E495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110213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22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02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53000AA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（二）</w:t>
            </w:r>
          </w:p>
          <w:p w14:paraId="43A4D101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College Physics I (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24F2D946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38617F7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A5227C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CCD27AE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45781A00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B8A3909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70BAC93C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2D4CBB" w:rsidRPr="00277F1C" w14:paraId="2C0AC395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15830C0F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110212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22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03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5F725059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II</w:t>
            </w:r>
          </w:p>
          <w:p w14:paraId="3F814950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College Physics II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5DE659E1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6912E21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478153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DD209A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5DC8905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2559F6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59D06DA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2D4CBB" w:rsidRPr="00277F1C" w14:paraId="19F307FF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33FDFBE7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110212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22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04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31B59F6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III</w:t>
            </w:r>
          </w:p>
          <w:p w14:paraId="1FB17ED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College Physics III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775B2BE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7FB0598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2B670F1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BB9F19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177615B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82B9127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2A6C5B30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2D4CBB" w:rsidRPr="00277F1C" w14:paraId="13625D18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1B868706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110412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22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05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12F6AC4D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大学物理实验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（一）</w:t>
            </w:r>
          </w:p>
          <w:p w14:paraId="1C3CC58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Experiments of College Physics I (</w:t>
            </w:r>
            <w:proofErr w:type="gramStart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一</w:t>
            </w:r>
            <w:proofErr w:type="gramEnd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720DA0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81A790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06237E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78C6CFD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613E2C6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93A6D6C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41848154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2D4CBB" w:rsidRPr="00277F1C" w14:paraId="2C9F4722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3F9A129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110413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22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14C7555E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大学物理实验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（二）</w:t>
            </w:r>
          </w:p>
          <w:p w14:paraId="3E22A0F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Experiments of College Physics I (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5185BE7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2E9489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A93269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A3B74BA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75F9B432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782DDF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42896973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2D4CBB" w:rsidRPr="00277F1C" w14:paraId="10BD727C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75789B78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110412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22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07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2EF14CAC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大学物理实验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II</w:t>
            </w:r>
          </w:p>
          <w:p w14:paraId="7A17228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Experiments of College Physics 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953A4F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EAE6CE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A53B37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6DD604F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45C47A6F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D99D5F5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31B1E57B" w14:textId="77777777" w:rsidR="002D4CBB" w:rsidRPr="00277F1C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物理科学与信息工程学院</w:t>
            </w:r>
          </w:p>
        </w:tc>
      </w:tr>
      <w:tr w:rsidR="006E16D9" w:rsidRPr="006E16D9" w14:paraId="58165304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4EDDA782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1202112201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2870035D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0"/>
                <w:szCs w:val="20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大学化学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Ⅰ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（上）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College Chemistry I (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上</w:t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6C3DD828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B9A5A6A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B8B4CEF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A1317AE" w14:textId="77777777" w:rsidR="002D4CBB" w:rsidRPr="006E16D9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E16D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49806A84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proofErr w:type="gramStart"/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E8330FA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69FADDA8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化学化工学院</w:t>
            </w:r>
          </w:p>
        </w:tc>
      </w:tr>
      <w:tr w:rsidR="006E16D9" w:rsidRPr="006E16D9" w14:paraId="0D213DC3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6B7BAA40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1202122201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023F4560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0"/>
                <w:szCs w:val="20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大学化学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Ⅰ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（下）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College Chemistry I (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下</w:t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50552B8C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6E747220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44B256C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1E75402" w14:textId="77777777" w:rsidR="002D4CBB" w:rsidRPr="006E16D9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E16D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28EBE46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9264C56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3D4B4EF7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化学化工学院</w:t>
            </w:r>
          </w:p>
        </w:tc>
      </w:tr>
      <w:tr w:rsidR="006E16D9" w:rsidRPr="006E16D9" w14:paraId="04BF0AA7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4F4B281F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1204112201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114F15A4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0"/>
                <w:szCs w:val="20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大学化学实验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Ⅰ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（上）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Experiments of College Chemistry I(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上</w:t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21FDE908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24E19114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C877671" w14:textId="77777777" w:rsidR="002D4CBB" w:rsidRPr="006E16D9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E16D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3D7C682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7E75400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proofErr w:type="gramStart"/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08E57B2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2FC71D62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化学化工学院</w:t>
            </w:r>
          </w:p>
        </w:tc>
      </w:tr>
      <w:tr w:rsidR="006E16D9" w:rsidRPr="006E16D9" w14:paraId="7E3111D4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3008582C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1204122201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4B2B6FF8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0"/>
                <w:szCs w:val="20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大学化学实验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Ⅰ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（上）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Experiments of College Chemistry I(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上</w:t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5C734AB8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4E065593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640DD559" w14:textId="77777777" w:rsidR="002D4CBB" w:rsidRPr="006E16D9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E16D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1BE9539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076F4FAD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4505A85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29AD7367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化学化工学院</w:t>
            </w:r>
          </w:p>
        </w:tc>
      </w:tr>
      <w:tr w:rsidR="006E16D9" w:rsidRPr="006E16D9" w14:paraId="5946DEC7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3B85E2EF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1204132201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1A5FBA7A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0"/>
                <w:szCs w:val="20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大学化学实验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Ⅰ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（下）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Experiments of College Chemistry I(</w:t>
            </w: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下</w:t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65819104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36A53739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7B444757" w14:textId="77777777" w:rsidR="002D4CBB" w:rsidRPr="006E16D9" w:rsidRDefault="002D4CBB" w:rsidP="002D4CB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6E16D9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571D94F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7BAA532F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三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04627B6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2E6E51DA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化学化工学院</w:t>
            </w:r>
          </w:p>
        </w:tc>
      </w:tr>
      <w:tr w:rsidR="006E16D9" w:rsidRPr="006E16D9" w14:paraId="1C46C0F4" w14:textId="77777777" w:rsidTr="00F672E2">
        <w:trPr>
          <w:cantSplit/>
          <w:trHeight w:val="223"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0EDD562E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1202112202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5C3FED0A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0"/>
                <w:szCs w:val="20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大学化学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Ⅱ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College Chemistry 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Ⅱ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1B7579AB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04C95138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A3D7862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340136D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2C3635E8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proofErr w:type="gramStart"/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6BEE20B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53F294E4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化学化工学院</w:t>
            </w:r>
          </w:p>
        </w:tc>
      </w:tr>
      <w:tr w:rsidR="006E16D9" w:rsidRPr="006E16D9" w14:paraId="3E19DA7F" w14:textId="77777777" w:rsidTr="00B72667">
        <w:trPr>
          <w:cantSplit/>
          <w:trHeight w:val="370"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6165071D" w14:textId="77777777" w:rsidR="00077A87" w:rsidRPr="006E16D9" w:rsidRDefault="00077A87" w:rsidP="00B726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1202112203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7BCEBF65" w14:textId="77777777" w:rsidR="00077A87" w:rsidRPr="006E16D9" w:rsidRDefault="00077A87" w:rsidP="00B72667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0"/>
                <w:szCs w:val="20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大学化学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Ⅲ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>College Chemistry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45917A0E" w14:textId="77777777" w:rsidR="00077A87" w:rsidRPr="006E16D9" w:rsidRDefault="00077A87" w:rsidP="00B726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7904485E" w14:textId="77777777" w:rsidR="00077A87" w:rsidRPr="006E16D9" w:rsidRDefault="00077A87" w:rsidP="00B72667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345943D2" w14:textId="77777777" w:rsidR="00077A87" w:rsidRPr="006E16D9" w:rsidRDefault="00077A87" w:rsidP="00B72667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F8BAAED" w14:textId="77777777" w:rsidR="00077A87" w:rsidRPr="006E16D9" w:rsidRDefault="00077A87" w:rsidP="00B72667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0C29258F" w14:textId="77777777" w:rsidR="00077A87" w:rsidRPr="006E16D9" w:rsidRDefault="00077A87" w:rsidP="00B72667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proofErr w:type="gramStart"/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192A229" w14:textId="77777777" w:rsidR="00077A87" w:rsidRPr="006E16D9" w:rsidRDefault="00077A87" w:rsidP="00B72667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1163D61D" w14:textId="77777777" w:rsidR="00077A87" w:rsidRPr="006E16D9" w:rsidRDefault="00077A87" w:rsidP="00B72667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化学化工学院</w:t>
            </w:r>
          </w:p>
        </w:tc>
      </w:tr>
      <w:tr w:rsidR="006E16D9" w:rsidRPr="006E16D9" w14:paraId="43AEF3BE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00E00A50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1204112202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2DF8602D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0"/>
                <w:szCs w:val="20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大学化学实验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Ⅱ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Experiments of College Chemistry 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Ⅱ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2C8E7245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6FC290D3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163AE95A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D16D2C5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1FA0CECC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proofErr w:type="gramStart"/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72A2C11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27E97EB7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化学化工学院</w:t>
            </w:r>
          </w:p>
        </w:tc>
      </w:tr>
      <w:tr w:rsidR="006E16D9" w:rsidRPr="006E16D9" w14:paraId="3B7820E4" w14:textId="77777777" w:rsidTr="00B72667">
        <w:trPr>
          <w:cantSplit/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29C9A1E2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1204122202</w:t>
            </w:r>
          </w:p>
        </w:tc>
        <w:tc>
          <w:tcPr>
            <w:tcW w:w="3375" w:type="dxa"/>
            <w:tcMar>
              <w:left w:w="57" w:type="dxa"/>
              <w:right w:w="57" w:type="dxa"/>
            </w:tcMar>
            <w:vAlign w:val="center"/>
          </w:tcPr>
          <w:p w14:paraId="3754171F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0"/>
                <w:szCs w:val="20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0"/>
                <w:szCs w:val="20"/>
              </w:rPr>
              <w:t>大学化学实验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Ⅱ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E16D9">
              <w:rPr>
                <w:rFonts w:ascii="Times New Roman" w:eastAsia="仿宋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Experiments of College Chemistry </w:t>
            </w:r>
            <w:r w:rsidRPr="006E16D9">
              <w:rPr>
                <w:rFonts w:ascii="宋体" w:eastAsia="宋体" w:hAnsi="宋体" w:cs="Tahoma" w:hint="eastAsia"/>
                <w:color w:val="000000" w:themeColor="text1"/>
                <w:kern w:val="0"/>
                <w:sz w:val="20"/>
                <w:szCs w:val="20"/>
              </w:rPr>
              <w:t>Ⅱ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14:paraId="3007C6B2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355E6A9D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629" w:type="dxa"/>
            <w:tcMar>
              <w:left w:w="57" w:type="dxa"/>
              <w:right w:w="57" w:type="dxa"/>
            </w:tcMar>
            <w:vAlign w:val="center"/>
          </w:tcPr>
          <w:p w14:paraId="022CDB9C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DF1A998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0B03EF5C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1025D50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考试</w:t>
            </w:r>
          </w:p>
        </w:tc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14:paraId="42C28514" w14:textId="77777777" w:rsidR="002D4CBB" w:rsidRPr="006E16D9" w:rsidRDefault="002D4CBB" w:rsidP="002D4CBB">
            <w:pPr>
              <w:widowControl/>
              <w:spacing w:line="240" w:lineRule="exact"/>
              <w:jc w:val="center"/>
              <w:rPr>
                <w:rFonts w:ascii="仿宋" w:eastAsia="仿宋" w:hAnsi="仿宋" w:cs="Tahoma"/>
                <w:color w:val="000000" w:themeColor="text1"/>
                <w:kern w:val="0"/>
                <w:sz w:val="22"/>
              </w:rPr>
            </w:pPr>
            <w:r w:rsidRPr="006E16D9">
              <w:rPr>
                <w:rFonts w:ascii="仿宋" w:eastAsia="仿宋" w:hAnsi="仿宋" w:cs="Tahoma" w:hint="eastAsia"/>
                <w:color w:val="000000" w:themeColor="text1"/>
                <w:kern w:val="0"/>
                <w:sz w:val="22"/>
              </w:rPr>
              <w:t>化学化工学院</w:t>
            </w:r>
          </w:p>
        </w:tc>
      </w:tr>
    </w:tbl>
    <w:p w14:paraId="0A928F64" w14:textId="77777777" w:rsidR="002D4CBB" w:rsidRPr="00277F1C" w:rsidRDefault="002D4CBB" w:rsidP="00F317D2">
      <w:pPr>
        <w:adjustRightInd w:val="0"/>
        <w:snapToGrid w:val="0"/>
        <w:spacing w:beforeLines="50" w:before="156" w:afterLines="50" w:after="156"/>
        <w:jc w:val="center"/>
        <w:rPr>
          <w:rFonts w:ascii="仿宋" w:hAnsi="仿宋" w:cs="仿宋"/>
          <w:color w:val="000000" w:themeColor="text1"/>
          <w:szCs w:val="32"/>
        </w:rPr>
        <w:sectPr w:rsidR="002D4CBB" w:rsidRPr="00277F1C">
          <w:pgSz w:w="11906" w:h="16838"/>
          <w:pgMar w:top="907" w:right="1440" w:bottom="1134" w:left="1440" w:header="851" w:footer="992" w:gutter="0"/>
          <w:pgNumType w:fmt="numberInDash"/>
          <w:cols w:space="720"/>
          <w:docGrid w:type="lines" w:linePitch="312"/>
        </w:sectPr>
      </w:pPr>
    </w:p>
    <w:p w14:paraId="3393AA86" w14:textId="77777777" w:rsidR="0092542F" w:rsidRPr="00277F1C" w:rsidRDefault="00D471CD">
      <w:pPr>
        <w:pStyle w:val="3"/>
        <w:widowControl/>
        <w:spacing w:line="360" w:lineRule="auto"/>
        <w:ind w:firstLineChars="0" w:firstLine="0"/>
        <w:jc w:val="center"/>
        <w:rPr>
          <w:rFonts w:ascii="仿宋_GB2312" w:eastAsia="仿宋_GB2312" w:hAnsi="仿宋" w:cs="仿宋"/>
          <w:b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 w:val="24"/>
        </w:rPr>
        <w:lastRenderedPageBreak/>
        <w:t>表1  大学数学课程设置方案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697"/>
        <w:gridCol w:w="727"/>
        <w:gridCol w:w="1064"/>
        <w:gridCol w:w="5490"/>
      </w:tblGrid>
      <w:tr w:rsidR="0092542F" w:rsidRPr="00277F1C" w14:paraId="6BE49E45" w14:textId="77777777">
        <w:trPr>
          <w:trHeight w:val="49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9D30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b/>
                <w:color w:val="000000" w:themeColor="text1"/>
              </w:rPr>
              <w:t>课程名称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15B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b/>
                <w:color w:val="000000" w:themeColor="text1"/>
              </w:rPr>
              <w:t>学分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9E82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b/>
                <w:color w:val="000000" w:themeColor="text1"/>
              </w:rPr>
              <w:t>学时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C1E2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b/>
                <w:color w:val="000000" w:themeColor="text1"/>
              </w:rPr>
              <w:t>学期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E115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b/>
                <w:color w:val="000000" w:themeColor="text1"/>
              </w:rPr>
              <w:t>主要知识点</w:t>
            </w:r>
          </w:p>
        </w:tc>
      </w:tr>
      <w:tr w:rsidR="0092542F" w:rsidRPr="00277F1C" w14:paraId="5D994916" w14:textId="77777777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AD62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高等数学一级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6D3B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4819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160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D4DA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1-2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D01" w14:textId="77777777" w:rsidR="0092542F" w:rsidRPr="00277F1C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函数与极限；导数与微分；微分中值定理与导数的应用；不定积分；定积分；定积分的应用；常微分方程；空间解析几何与向量代数；多元函数微分法及其应用；重积分；曲线积分与曲面积分；无穷级数。</w:t>
            </w:r>
          </w:p>
        </w:tc>
      </w:tr>
      <w:tr w:rsidR="0092542F" w:rsidRPr="00277F1C" w14:paraId="6376FF11" w14:textId="77777777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B625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高等数学二级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B85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49B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128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861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1-2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8250" w14:textId="77777777" w:rsidR="0092542F" w:rsidRPr="00277F1C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函数与极限；导数与微分；微分中值定理与导数的应用；不定积分；定积分；定积分的应用；常微分方程；空间解析几何与向量代数；多元函数微分法及其应用；重积分；曲线积分与曲面积分；无穷级数。</w:t>
            </w:r>
          </w:p>
        </w:tc>
      </w:tr>
      <w:tr w:rsidR="0092542F" w:rsidRPr="00277F1C" w14:paraId="6B776DB1" w14:textId="77777777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1E5E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高等数学三级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B44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77DA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29E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1-2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CAF2" w14:textId="77777777" w:rsidR="0092542F" w:rsidRPr="00277F1C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函数、极限与连续；一元函数的微分学；一元函数的积分学；常微分方程；空间解析几何与向量代数；多元函数的微分学；二重积分；无穷级数。</w:t>
            </w:r>
          </w:p>
        </w:tc>
      </w:tr>
      <w:tr w:rsidR="0092542F" w:rsidRPr="00277F1C" w14:paraId="734EAFAC" w14:textId="77777777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1FF3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线性代数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A8D6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E161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EC3B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4</w:t>
            </w:r>
          </w:p>
          <w:p w14:paraId="4E044A6E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(1-9</w:t>
            </w:r>
            <w:r w:rsidRPr="00277F1C">
              <w:rPr>
                <w:rFonts w:ascii="Times New Roman" w:eastAsia="仿宋_GB2312" w:hAnsi="Times New Roman"/>
                <w:color w:val="000000" w:themeColor="text1"/>
              </w:rPr>
              <w:t>周</w:t>
            </w:r>
            <w:r w:rsidRPr="00277F1C">
              <w:rPr>
                <w:rFonts w:ascii="Times New Roman" w:eastAsia="仿宋_GB2312" w:hAnsi="Times New Roman"/>
                <w:color w:val="000000" w:themeColor="text1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43E" w14:textId="77777777" w:rsidR="0092542F" w:rsidRPr="00277F1C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行列式的定义、行列式的性质与计算、行列式按行（列）展开、克拉默法则；矩阵的定义及其运算、逆矩阵的定义与性质、方阵可逆的判别条件、逆矩阵的求解；矩阵的初等变换和初等方阵、矩阵</w:t>
            </w:r>
            <w:proofErr w:type="gramStart"/>
            <w:r w:rsidRPr="00277F1C">
              <w:rPr>
                <w:rFonts w:ascii="Times New Roman" w:eastAsia="仿宋_GB2312" w:hAnsi="Times New Roman"/>
                <w:color w:val="000000" w:themeColor="text1"/>
              </w:rPr>
              <w:t>秩</w:t>
            </w:r>
            <w:proofErr w:type="gramEnd"/>
            <w:r w:rsidRPr="00277F1C">
              <w:rPr>
                <w:rFonts w:ascii="Times New Roman" w:eastAsia="仿宋_GB2312" w:hAnsi="Times New Roman"/>
                <w:color w:val="000000" w:themeColor="text1"/>
              </w:rPr>
              <w:t>的定义与性质、线性方程组的求解；</w:t>
            </w:r>
            <w:r w:rsidRPr="00277F1C">
              <w:rPr>
                <w:rFonts w:ascii="Times New Roman" w:eastAsia="仿宋_GB2312" w:hAnsi="Times New Roman"/>
                <w:color w:val="000000" w:themeColor="text1"/>
              </w:rPr>
              <w:t>n</w:t>
            </w:r>
            <w:r w:rsidRPr="00277F1C">
              <w:rPr>
                <w:rFonts w:ascii="Times New Roman" w:eastAsia="仿宋_GB2312" w:hAnsi="Times New Roman"/>
                <w:color w:val="000000" w:themeColor="text1"/>
              </w:rPr>
              <w:t>维向量及其线性运算、线性相关和线性无关、向量组的</w:t>
            </w:r>
            <w:proofErr w:type="gramStart"/>
            <w:r w:rsidRPr="00277F1C">
              <w:rPr>
                <w:rFonts w:ascii="Times New Roman" w:eastAsia="仿宋_GB2312" w:hAnsi="Times New Roman"/>
                <w:color w:val="000000" w:themeColor="text1"/>
              </w:rPr>
              <w:t>秩</w:t>
            </w:r>
            <w:proofErr w:type="gramEnd"/>
            <w:r w:rsidRPr="00277F1C">
              <w:rPr>
                <w:rFonts w:ascii="Times New Roman" w:eastAsia="仿宋_GB2312" w:hAnsi="Times New Roman"/>
                <w:color w:val="000000" w:themeColor="text1"/>
              </w:rPr>
              <w:t>、向量空间、线性方程组解的结构；特征值和特征向量、向量的内积和正交矩阵、方阵的相似变换、实对称矩阵的对角化、二次型、二次型的相似标准</w:t>
            </w:r>
            <w:proofErr w:type="gramStart"/>
            <w:r w:rsidRPr="00277F1C">
              <w:rPr>
                <w:rFonts w:ascii="Times New Roman" w:eastAsia="仿宋_GB2312" w:hAnsi="Times New Roman"/>
                <w:color w:val="000000" w:themeColor="text1"/>
              </w:rPr>
              <w:t>形及其</w:t>
            </w:r>
            <w:proofErr w:type="gramEnd"/>
            <w:r w:rsidRPr="00277F1C">
              <w:rPr>
                <w:rFonts w:ascii="Times New Roman" w:eastAsia="仿宋_GB2312" w:hAnsi="Times New Roman"/>
                <w:color w:val="000000" w:themeColor="text1"/>
              </w:rPr>
              <w:t>变换。</w:t>
            </w:r>
          </w:p>
        </w:tc>
      </w:tr>
      <w:tr w:rsidR="0092542F" w:rsidRPr="00277F1C" w14:paraId="506BBA1A" w14:textId="77777777">
        <w:trPr>
          <w:trHeight w:val="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5FAF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概率论与数理统计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7C56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DF2F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F64D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4</w:t>
            </w:r>
          </w:p>
          <w:p w14:paraId="22DEB4DA" w14:textId="77777777" w:rsidR="0092542F" w:rsidRPr="00277F1C" w:rsidRDefault="00D471C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>(10-18</w:t>
            </w:r>
            <w:r w:rsidRPr="00277F1C">
              <w:rPr>
                <w:rFonts w:ascii="Times New Roman" w:eastAsia="仿宋_GB2312" w:hAnsi="Times New Roman"/>
                <w:color w:val="000000" w:themeColor="text1"/>
              </w:rPr>
              <w:t>周</w:t>
            </w:r>
            <w:r w:rsidRPr="00277F1C">
              <w:rPr>
                <w:rFonts w:ascii="Times New Roman" w:eastAsia="仿宋_GB2312" w:hAnsi="Times New Roman"/>
                <w:color w:val="000000" w:themeColor="text1"/>
              </w:rPr>
              <w:t>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D09B" w14:textId="77777777" w:rsidR="0092542F" w:rsidRPr="00277F1C" w:rsidRDefault="00D471CD">
            <w:pPr>
              <w:pStyle w:val="a3"/>
              <w:spacing w:line="320" w:lineRule="exact"/>
              <w:jc w:val="left"/>
              <w:rPr>
                <w:rFonts w:ascii="Times New Roman" w:eastAsia="仿宋_GB2312" w:hAnsi="Times New Roman"/>
                <w:color w:val="000000" w:themeColor="text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</w:rPr>
              <w:t xml:space="preserve"> </w:t>
            </w:r>
            <w:r w:rsidRPr="00277F1C">
              <w:rPr>
                <w:rFonts w:ascii="Times New Roman" w:eastAsia="仿宋_GB2312" w:hAnsi="Times New Roman"/>
                <w:color w:val="000000" w:themeColor="text1"/>
              </w:rPr>
              <w:t>随机事件及其概率，随机变量及其分布；多维随机变量及其分布；随机变量的数字特征；大数定律与中心极限定理；数理统计的基本思想；参数估计；假设检验。</w:t>
            </w:r>
          </w:p>
        </w:tc>
      </w:tr>
    </w:tbl>
    <w:p w14:paraId="4FCF5195" w14:textId="77777777" w:rsidR="0092542F" w:rsidRPr="00277F1C" w:rsidRDefault="00D471CD">
      <w:pPr>
        <w:widowControl/>
        <w:spacing w:line="360" w:lineRule="exact"/>
        <w:ind w:firstLineChars="200" w:firstLine="422"/>
        <w:jc w:val="left"/>
        <w:rPr>
          <w:rFonts w:ascii="仿宋_GB2312" w:eastAsia="仿宋_GB2312" w:hAnsi="仿宋" w:cs="仿宋"/>
          <w:b/>
          <w:bCs/>
          <w:color w:val="000000" w:themeColor="text1"/>
          <w:kern w:val="0"/>
          <w:szCs w:val="21"/>
        </w:rPr>
      </w:pPr>
      <w:r w:rsidRPr="00277F1C">
        <w:rPr>
          <w:rFonts w:ascii="仿宋_GB2312" w:eastAsia="仿宋_GB2312" w:hAnsi="仿宋" w:cs="仿宋" w:hint="eastAsia"/>
          <w:b/>
          <w:bCs/>
          <w:color w:val="000000" w:themeColor="text1"/>
          <w:kern w:val="0"/>
          <w:szCs w:val="21"/>
        </w:rPr>
        <w:t>一、高等数学课程说明</w:t>
      </w:r>
    </w:p>
    <w:p w14:paraId="5F79AEAC" w14:textId="77777777" w:rsidR="0092542F" w:rsidRPr="00277F1C" w:rsidRDefault="00D471CD">
      <w:pPr>
        <w:widowControl/>
        <w:spacing w:line="360" w:lineRule="exact"/>
        <w:ind w:rightChars="-2" w:right="-4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（一）高等数学Ⅰ、Ⅱ、Ⅲ分两学期进行，学时安排：第一学期，高等数学Ⅰ、Ⅱ、</w:t>
      </w:r>
      <w:proofErr w:type="gramStart"/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Ⅲ分别</w:t>
      </w:r>
      <w:proofErr w:type="gramEnd"/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为80学时、64学时、48学时；第二学期，高等数学Ⅰ、Ⅱ、</w:t>
      </w:r>
      <w:proofErr w:type="gramStart"/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Ⅲ分别</w:t>
      </w:r>
      <w:proofErr w:type="gramEnd"/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为80学时、64学时、48学时。</w:t>
      </w:r>
    </w:p>
    <w:p w14:paraId="5A2EEBC0" w14:textId="77777777" w:rsidR="0092542F" w:rsidRPr="00277F1C" w:rsidRDefault="00D471CD">
      <w:pPr>
        <w:widowControl/>
        <w:spacing w:line="360" w:lineRule="exact"/>
        <w:ind w:rightChars="-2" w:right="-4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（二）建议开高等数学Ⅰ的专业：物理科学与信息工程学院各专业，化学化工学院化学工程与工艺、应用化学专业，农学院食品科学与工程专业，机械与汽车工程学院各专业，材料科学与工程学院各专业，建筑工程学院土木工程专业、工程管理专业，药学院各专业，计算机学院各专业，数学科学学院数据科学与大数据技术专业。</w:t>
      </w:r>
    </w:p>
    <w:p w14:paraId="55171AD6" w14:textId="77777777" w:rsidR="0092542F" w:rsidRPr="00277F1C" w:rsidRDefault="00D471CD">
      <w:pPr>
        <w:widowControl/>
        <w:spacing w:line="360" w:lineRule="exact"/>
        <w:ind w:rightChars="-2" w:right="-4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（三）建议开高等数学Ⅱ的专业：化学化工学院化学专业，生命科学学院各专业，医学院各专业，环境与规划学院各专业，传媒技术学院教育技术专业，农学院园艺、园林、动物科学、动物医学、种子科学与工程、植物保护专业，建筑工程学院建筑学专业。</w:t>
      </w:r>
    </w:p>
    <w:p w14:paraId="726D67C5" w14:textId="77777777" w:rsidR="0092542F" w:rsidRPr="00277F1C" w:rsidRDefault="00D471CD">
      <w:pPr>
        <w:spacing w:line="360" w:lineRule="exact"/>
        <w:ind w:firstLineChars="150" w:firstLine="315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（四）建议开高等数学Ⅲ的专业：历史文化与旅游学院旅游管理专业、商学院各专业。</w:t>
      </w:r>
    </w:p>
    <w:p w14:paraId="6A32DD36" w14:textId="77777777" w:rsidR="0092542F" w:rsidRPr="00277F1C" w:rsidRDefault="00D471CD">
      <w:pPr>
        <w:spacing w:line="360" w:lineRule="exact"/>
        <w:ind w:firstLineChars="150" w:firstLine="315"/>
        <w:rPr>
          <w:rFonts w:ascii="仿宋_GB2312" w:eastAsia="仿宋_GB2312" w:hAnsi="仿宋" w:cs="仿宋"/>
          <w:b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（五）上述各专业可根据实际需要，选择开设高等数学Ⅰ、Ⅱ、Ⅲ。</w:t>
      </w:r>
    </w:p>
    <w:p w14:paraId="3C5D4925" w14:textId="77777777" w:rsidR="0092542F" w:rsidRPr="00277F1C" w:rsidRDefault="00D471CD">
      <w:pPr>
        <w:spacing w:line="360" w:lineRule="exact"/>
        <w:ind w:firstLineChars="150" w:firstLine="316"/>
        <w:rPr>
          <w:rFonts w:ascii="仿宋_GB2312" w:eastAsia="仿宋_GB2312" w:hAnsi="仿宋" w:cs="仿宋"/>
          <w:b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Cs w:val="21"/>
        </w:rPr>
        <w:t>二、</w:t>
      </w:r>
      <w:r w:rsidRPr="00277F1C">
        <w:rPr>
          <w:rFonts w:ascii="仿宋_GB2312" w:eastAsia="仿宋_GB2312" w:hAnsi="仿宋" w:cs="仿宋" w:hint="eastAsia"/>
          <w:b/>
          <w:bCs/>
          <w:color w:val="000000" w:themeColor="text1"/>
          <w:kern w:val="0"/>
          <w:szCs w:val="21"/>
        </w:rPr>
        <w:t>线性代数课程说明</w:t>
      </w:r>
    </w:p>
    <w:p w14:paraId="61CBD2D3" w14:textId="77777777" w:rsidR="0092542F" w:rsidRPr="00277F1C" w:rsidRDefault="00D471CD">
      <w:pPr>
        <w:widowControl/>
        <w:spacing w:line="360" w:lineRule="exact"/>
        <w:ind w:rightChars="-2" w:right="-4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线性代数为每周4学时，按8周计算，总学时数为32学时。建议开设专业：化学化工学院化学工程与工艺、应用化学专业，物理科学与信息工程学院各专业，机械与汽车工程学院各专业，材料科学与工程学院各专业，商学院各专业，建筑工程学院土木工程、工程管理专业，药学院各专业，数学科学学院数据科学与大数据专业，历史文化与旅游学院旅游管理专业，计算机学院各专业，生</w:t>
      </w: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lastRenderedPageBreak/>
        <w:t>命科学学院各专业、环境与规划学院各专业、传媒技术学院教育技术专业、农学院各专业，医学院各专业。</w:t>
      </w:r>
    </w:p>
    <w:p w14:paraId="6363E64E" w14:textId="77777777" w:rsidR="0092542F" w:rsidRPr="00277F1C" w:rsidRDefault="00D471CD">
      <w:pPr>
        <w:adjustRightInd w:val="0"/>
        <w:snapToGrid w:val="0"/>
        <w:spacing w:line="360" w:lineRule="exact"/>
        <w:ind w:firstLineChars="200" w:firstLine="422"/>
        <w:jc w:val="left"/>
        <w:rPr>
          <w:rFonts w:ascii="仿宋_GB2312" w:eastAsia="仿宋_GB2312" w:hAnsi="仿宋" w:cs="仿宋"/>
          <w:b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Cs w:val="21"/>
        </w:rPr>
        <w:t>三、</w:t>
      </w:r>
      <w:r w:rsidRPr="00277F1C">
        <w:rPr>
          <w:rFonts w:ascii="仿宋_GB2312" w:eastAsia="仿宋_GB2312" w:hAnsi="仿宋" w:cs="仿宋" w:hint="eastAsia"/>
          <w:b/>
          <w:bCs/>
          <w:color w:val="000000" w:themeColor="text1"/>
          <w:kern w:val="0"/>
          <w:szCs w:val="21"/>
        </w:rPr>
        <w:t>概率论与数理统计课程说明</w:t>
      </w:r>
    </w:p>
    <w:p w14:paraId="0A872FA2" w14:textId="77777777" w:rsidR="0092542F" w:rsidRPr="00277F1C" w:rsidRDefault="00D471CD">
      <w:pPr>
        <w:spacing w:line="360" w:lineRule="exact"/>
        <w:ind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概率论与数理统计为每周4学时，按8周计算，总学时数为32学时。建议开设专业：化学化工学院化学工程与工艺、应用化学专业，物理科学与信息工程学院各专业，机械与汽车工程学院各专业，材料科学与工程学院各专业，商学院各专业，建筑工程学院土木工程、工程管理专业，药学院各专业，数学科学学院数据科学与大数据专业，历史文化与旅游学院旅游管理专业，计算机学院各专业，生命科学学院各专业、环境与规划学院各专业、传媒技术学院教育技术专业、农学院各专业，医学院各专业。</w:t>
      </w:r>
    </w:p>
    <w:p w14:paraId="7F3AFF89" w14:textId="77777777" w:rsidR="0092542F" w:rsidRPr="00277F1C" w:rsidRDefault="0092542F">
      <w:pPr>
        <w:rPr>
          <w:rFonts w:ascii="仿宋" w:hAnsi="仿宋" w:cs="仿宋"/>
          <w:color w:val="000000" w:themeColor="text1"/>
        </w:rPr>
        <w:sectPr w:rsidR="0092542F" w:rsidRPr="00277F1C">
          <w:pgSz w:w="11906" w:h="16838"/>
          <w:pgMar w:top="907" w:right="1440" w:bottom="1134" w:left="1440" w:header="851" w:footer="992" w:gutter="0"/>
          <w:pgNumType w:fmt="numberInDash"/>
          <w:cols w:space="720"/>
          <w:docGrid w:type="lines" w:linePitch="312"/>
        </w:sectPr>
      </w:pPr>
    </w:p>
    <w:p w14:paraId="156A38FD" w14:textId="77777777" w:rsidR="0092542F" w:rsidRPr="00277F1C" w:rsidRDefault="00D471CD">
      <w:pPr>
        <w:pStyle w:val="3"/>
        <w:widowControl/>
        <w:spacing w:line="360" w:lineRule="auto"/>
        <w:ind w:firstLineChars="0" w:firstLine="0"/>
        <w:jc w:val="center"/>
        <w:rPr>
          <w:rFonts w:ascii="仿宋_GB2312" w:eastAsia="仿宋_GB2312" w:hAnsi="仿宋" w:cs="仿宋"/>
          <w:b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 w:val="24"/>
        </w:rPr>
        <w:lastRenderedPageBreak/>
        <w:t>表2  大学物理课程设置方案</w:t>
      </w:r>
    </w:p>
    <w:tbl>
      <w:tblPr>
        <w:tblW w:w="9648" w:type="dxa"/>
        <w:tblInd w:w="-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549"/>
        <w:gridCol w:w="647"/>
        <w:gridCol w:w="647"/>
        <w:gridCol w:w="5670"/>
        <w:gridCol w:w="973"/>
      </w:tblGrid>
      <w:tr w:rsidR="0092542F" w:rsidRPr="00277F1C" w14:paraId="45765832" w14:textId="77777777">
        <w:trPr>
          <w:trHeight w:val="6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18EC19" w14:textId="77777777" w:rsidR="0092542F" w:rsidRPr="00277F1C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2638AD" w14:textId="77777777" w:rsidR="0092542F" w:rsidRPr="00277F1C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59042A" w14:textId="77777777" w:rsidR="0092542F" w:rsidRPr="00277F1C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018564" w14:textId="77777777" w:rsidR="0092542F" w:rsidRPr="00277F1C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673EC6" w14:textId="77777777" w:rsidR="0092542F" w:rsidRPr="00277F1C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主要知识点与课时分配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DFE58E" w14:textId="77777777" w:rsidR="0092542F" w:rsidRPr="00277F1C" w:rsidRDefault="00D471C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92542F" w:rsidRPr="00277F1C" w14:paraId="4F4B966D" w14:textId="77777777">
        <w:trPr>
          <w:trHeight w:val="185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22474F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16970A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AD1F58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983C1A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2-3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466FB7" w14:textId="77777777" w:rsidR="0092542F" w:rsidRPr="00277F1C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内容包括：力学部分（运动学、动力学、刚体定轴转动、机械振动、机械波）（28学时），电磁学部分（真空中的静电场、静电场中的电介质、恒定磁场、变化的电磁场）（28学时），热学部分（热力学、分子动理论）（20学时），光学部分（几何光学、波动光学）（24学时），拓展视野部分（量子力学、原子核物理、相对论、固体物理、材料物理等）（12学时）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3870C8" w14:textId="77777777" w:rsidR="0092542F" w:rsidRPr="00277F1C" w:rsidRDefault="00D471CD" w:rsidP="002803DF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建议理工类专业开设。</w:t>
            </w:r>
          </w:p>
        </w:tc>
      </w:tr>
      <w:tr w:rsidR="0092542F" w:rsidRPr="00277F1C" w14:paraId="3D30C05F" w14:textId="77777777">
        <w:trPr>
          <w:trHeight w:val="2106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D6B169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大学物理II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60CC81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925604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FAB989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AC8DB1" w14:textId="77777777" w:rsidR="0092542F" w:rsidRPr="00277F1C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内容包括：力学（运动学、动力学）（10学时），刚体定轴转动（4学时），静电场（真空中的静电场、静电场中的电介质）（10学时），磁学（电流的磁场、电磁感应）（8学时），热学（分子运动论、热力学）（8学时），振动（简谐振动及合成）（4学时），机械波（4学时），波动光学（10学时），近代物理简介（6学时）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C49FBC" w14:textId="77777777" w:rsidR="0092542F" w:rsidRPr="00277F1C" w:rsidRDefault="00D471CD" w:rsidP="002803DF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建议部分理工类专业开设。</w:t>
            </w:r>
          </w:p>
        </w:tc>
      </w:tr>
      <w:tr w:rsidR="0092542F" w:rsidRPr="00277F1C" w14:paraId="4B587246" w14:textId="77777777">
        <w:trPr>
          <w:trHeight w:val="97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50C485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大学物理III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8FEB26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3CD990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732B1A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494A5A" w14:textId="77777777" w:rsidR="0092542F" w:rsidRPr="00277F1C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力学简介（8学时），电磁学简介（8学时），热学简介（6学时）、光学简介（8学时），近代物理简介（2学时）。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B64A97" w14:textId="77777777" w:rsidR="0092542F" w:rsidRPr="00277F1C" w:rsidRDefault="00D471CD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建议文史类相关专业开设</w:t>
            </w:r>
          </w:p>
        </w:tc>
      </w:tr>
      <w:tr w:rsidR="0092542F" w:rsidRPr="00277F1C" w14:paraId="17CE5039" w14:textId="77777777">
        <w:trPr>
          <w:trHeight w:val="282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24C52B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大学物理实验I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ACBF03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28BF5D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423491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2-3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E77A17" w14:textId="77777777" w:rsidR="0092542F" w:rsidRPr="00277F1C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主要内容包括：(1) 测量误差及误差分析（实验理论）；（2）实验数据处理基本知识（实验理论）；(3) 测量刚体的转动惯量（力学）；(4) 测量金属材料的杨氏模量（力学）；(5) 牛顿第二定律（力学）；(6)</w:t>
            </w:r>
            <w:proofErr w:type="gramStart"/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玻</w:t>
            </w:r>
            <w:proofErr w:type="gramEnd"/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耳共振（力学）；(7)伏安法测电阻（电学） ；(8)学习用示波器测量基本电学量（电学）；(9) 静电场描绘（电学）；(10)单臂电桥测量电阻（电学）；(11)测量空气的比热容比（热学）；(12) 测量材料的导热系数（热学）；(13)线膨胀系数测定（热学）；(14)冰的熔解热（热学）；(15)显微镜,望远镜原理与使用（光学）；(16) 透镜焦距的测定（光学）；(17) 用光的干涉测量透镜的曲率半径（光学）；(18) 光电效应（光学）。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438EEA" w14:textId="77777777" w:rsidR="0092542F" w:rsidRPr="00277F1C" w:rsidRDefault="00D471CD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建议理工类专业开设。</w:t>
            </w:r>
          </w:p>
        </w:tc>
      </w:tr>
      <w:tr w:rsidR="0092542F" w:rsidRPr="00277F1C" w14:paraId="50670591" w14:textId="77777777">
        <w:trPr>
          <w:trHeight w:val="220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E84A70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大学物理实验II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7C84B7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0.5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FC305B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D7DEA9" w14:textId="77777777" w:rsidR="0092542F" w:rsidRPr="00277F1C" w:rsidRDefault="00D471C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85DDCD" w14:textId="77777777" w:rsidR="0092542F" w:rsidRPr="00277F1C" w:rsidRDefault="00D471CD">
            <w:pPr>
              <w:spacing w:line="240" w:lineRule="atLeast"/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实验教学一学期，共16学时。实验教学主要内容包括：(1) 测量误差及数据处理基本知识（实验理论）；(2) 测量金属材料的杨氏模量（力学）；(3)</w:t>
            </w:r>
            <w:proofErr w:type="gramStart"/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玻</w:t>
            </w:r>
            <w:proofErr w:type="gramEnd"/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耳共振（力学）；(4)学习用示波器测量基本电学量（电学）；(5)单臂电桥测量电阻（电学）；(6) 测量材料的导热系数（热学）；(7)线膨胀系数测定（热学）；(8)显微镜,望远镜原理与使用（光学）；(9) 透镜焦距的测定（光学）。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9AC43C" w14:textId="77777777" w:rsidR="0092542F" w:rsidRPr="00277F1C" w:rsidRDefault="00D471CD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建议部分理工类专业开设。</w:t>
            </w:r>
          </w:p>
        </w:tc>
      </w:tr>
    </w:tbl>
    <w:p w14:paraId="1B4D685D" w14:textId="77777777" w:rsidR="0092542F" w:rsidRPr="00277F1C" w:rsidRDefault="00D471CD">
      <w:pPr>
        <w:widowControl/>
        <w:spacing w:before="156" w:line="440" w:lineRule="exact"/>
        <w:ind w:firstLine="562"/>
        <w:jc w:val="left"/>
        <w:rPr>
          <w:rFonts w:ascii="仿宋_GB2312" w:eastAsia="仿宋_GB2312" w:hAnsi="仿宋" w:cs="仿宋"/>
          <w:b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Cs w:val="21"/>
        </w:rPr>
        <w:t>有关说明</w:t>
      </w:r>
    </w:p>
    <w:p w14:paraId="03A985B7" w14:textId="77777777" w:rsidR="0092542F" w:rsidRPr="00277F1C" w:rsidRDefault="00D471CD">
      <w:pPr>
        <w:widowControl/>
        <w:spacing w:line="360" w:lineRule="exact"/>
        <w:ind w:right="-6" w:firstLineChars="200" w:firstLine="420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1.大学物理应与高等数学课程相衔接，建议从第二学期及以后开设：《大学物理I》第二、三学期开设，《大学物理II》和《大学物理III》第二学期开设。</w:t>
      </w:r>
    </w:p>
    <w:p w14:paraId="197B6D5D" w14:textId="77777777" w:rsidR="0092542F" w:rsidRPr="00277F1C" w:rsidRDefault="00D471CD">
      <w:pPr>
        <w:widowControl/>
        <w:spacing w:line="360" w:lineRule="exact"/>
        <w:ind w:right="-6" w:firstLineChars="200" w:firstLine="420"/>
        <w:rPr>
          <w:rFonts w:ascii="仿宋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2．根据实际，大学物理实验I、大学物理实验II与理论教学同步开课。</w:t>
      </w:r>
    </w:p>
    <w:p w14:paraId="2F1F3EE2" w14:textId="77777777" w:rsidR="0092542F" w:rsidRPr="00277F1C" w:rsidRDefault="0092542F">
      <w:pPr>
        <w:jc w:val="center"/>
        <w:rPr>
          <w:rFonts w:ascii="仿宋" w:hAnsi="仿宋" w:cs="仿宋"/>
          <w:b/>
          <w:color w:val="000000" w:themeColor="text1"/>
          <w:szCs w:val="21"/>
        </w:rPr>
        <w:sectPr w:rsidR="0092542F" w:rsidRPr="00277F1C">
          <w:pgSz w:w="11906" w:h="16838"/>
          <w:pgMar w:top="1440" w:right="1440" w:bottom="1440" w:left="1440" w:header="851" w:footer="992" w:gutter="0"/>
          <w:pgNumType w:fmt="numberInDash"/>
          <w:cols w:space="720"/>
          <w:docGrid w:type="lines" w:linePitch="312"/>
        </w:sectPr>
      </w:pPr>
    </w:p>
    <w:p w14:paraId="5CBC437C" w14:textId="77777777" w:rsidR="0092542F" w:rsidRPr="00277F1C" w:rsidRDefault="00D471CD">
      <w:pPr>
        <w:pStyle w:val="3"/>
        <w:widowControl/>
        <w:adjustRightInd w:val="0"/>
        <w:snapToGrid w:val="0"/>
        <w:spacing w:line="360" w:lineRule="auto"/>
        <w:ind w:firstLineChars="0" w:firstLine="0"/>
        <w:jc w:val="center"/>
        <w:rPr>
          <w:rFonts w:ascii="仿宋_GB2312" w:eastAsia="仿宋_GB2312" w:hAnsi="仿宋" w:cs="仿宋"/>
          <w:b/>
          <w:color w:val="000000" w:themeColor="text1"/>
          <w:sz w:val="24"/>
        </w:rPr>
      </w:pPr>
      <w:r w:rsidRPr="00277F1C">
        <w:rPr>
          <w:rFonts w:ascii="仿宋_GB2312" w:eastAsia="仿宋_GB2312" w:hAnsi="仿宋" w:cs="仿宋" w:hint="eastAsia"/>
          <w:b/>
          <w:color w:val="000000" w:themeColor="text1"/>
          <w:sz w:val="24"/>
        </w:rPr>
        <w:lastRenderedPageBreak/>
        <w:t xml:space="preserve">表3  大学化学课程设置方案 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47"/>
        <w:gridCol w:w="687"/>
        <w:gridCol w:w="705"/>
        <w:gridCol w:w="3489"/>
        <w:gridCol w:w="3075"/>
      </w:tblGrid>
      <w:tr w:rsidR="0092542F" w:rsidRPr="00277F1C" w14:paraId="571F3DE4" w14:textId="77777777">
        <w:trPr>
          <w:trHeight w:val="504"/>
          <w:jc w:val="center"/>
        </w:trPr>
        <w:tc>
          <w:tcPr>
            <w:tcW w:w="1235" w:type="dxa"/>
            <w:vAlign w:val="center"/>
          </w:tcPr>
          <w:p w14:paraId="3D75CEA7" w14:textId="77777777" w:rsidR="0092542F" w:rsidRPr="00277F1C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课程名称</w:t>
            </w:r>
          </w:p>
        </w:tc>
        <w:tc>
          <w:tcPr>
            <w:tcW w:w="647" w:type="dxa"/>
            <w:vAlign w:val="center"/>
          </w:tcPr>
          <w:p w14:paraId="6B85B801" w14:textId="77777777" w:rsidR="0092542F" w:rsidRPr="00277F1C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学分</w:t>
            </w:r>
          </w:p>
        </w:tc>
        <w:tc>
          <w:tcPr>
            <w:tcW w:w="687" w:type="dxa"/>
            <w:vAlign w:val="center"/>
          </w:tcPr>
          <w:p w14:paraId="03F0E851" w14:textId="77777777" w:rsidR="0092542F" w:rsidRPr="00277F1C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学时</w:t>
            </w:r>
          </w:p>
        </w:tc>
        <w:tc>
          <w:tcPr>
            <w:tcW w:w="705" w:type="dxa"/>
            <w:vAlign w:val="center"/>
          </w:tcPr>
          <w:p w14:paraId="4C0D18E8" w14:textId="77777777" w:rsidR="0092542F" w:rsidRPr="00277F1C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学期</w:t>
            </w:r>
          </w:p>
        </w:tc>
        <w:tc>
          <w:tcPr>
            <w:tcW w:w="3489" w:type="dxa"/>
            <w:vAlign w:val="center"/>
          </w:tcPr>
          <w:p w14:paraId="2D815FF0" w14:textId="77777777" w:rsidR="0092542F" w:rsidRPr="00277F1C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主要知识点</w:t>
            </w:r>
          </w:p>
        </w:tc>
        <w:tc>
          <w:tcPr>
            <w:tcW w:w="3075" w:type="dxa"/>
            <w:vAlign w:val="center"/>
          </w:tcPr>
          <w:p w14:paraId="574A43FE" w14:textId="77777777" w:rsidR="0092542F" w:rsidRPr="00277F1C" w:rsidRDefault="00D471CD">
            <w:pPr>
              <w:pStyle w:val="a3"/>
              <w:spacing w:line="260" w:lineRule="exact"/>
              <w:jc w:val="center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b/>
                <w:color w:val="000000" w:themeColor="text1"/>
              </w:rPr>
              <w:t>备注</w:t>
            </w:r>
          </w:p>
        </w:tc>
      </w:tr>
      <w:tr w:rsidR="0092542F" w:rsidRPr="00277F1C" w14:paraId="2E092630" w14:textId="77777777">
        <w:trPr>
          <w:trHeight w:val="20"/>
          <w:jc w:val="center"/>
        </w:trPr>
        <w:tc>
          <w:tcPr>
            <w:tcW w:w="1235" w:type="dxa"/>
            <w:vAlign w:val="center"/>
          </w:tcPr>
          <w:p w14:paraId="64962CC4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 xml:space="preserve">大学化学Ⅰ（上） </w:t>
            </w:r>
          </w:p>
        </w:tc>
        <w:tc>
          <w:tcPr>
            <w:tcW w:w="647" w:type="dxa"/>
            <w:vAlign w:val="center"/>
          </w:tcPr>
          <w:p w14:paraId="70404C58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 w14:paraId="6DBDB072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705" w:type="dxa"/>
            <w:vAlign w:val="center"/>
          </w:tcPr>
          <w:p w14:paraId="2126F595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489" w:type="dxa"/>
            <w:vAlign w:val="center"/>
          </w:tcPr>
          <w:p w14:paraId="6EA82BD2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ind w:firstLine="468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主要包含无机化学和分析化学教学内容，48学时，3学分。</w:t>
            </w:r>
          </w:p>
        </w:tc>
        <w:tc>
          <w:tcPr>
            <w:tcW w:w="3075" w:type="dxa"/>
            <w:vAlign w:val="center"/>
          </w:tcPr>
          <w:p w14:paraId="44A5F733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建议非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化学、化工专业的理、工、农、</w:t>
            </w: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医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等相关专业，尤其是考研内容包含化学基础知识的选择开课。</w:t>
            </w:r>
          </w:p>
        </w:tc>
      </w:tr>
      <w:tr w:rsidR="0092542F" w:rsidRPr="00277F1C" w14:paraId="26BEB78C" w14:textId="77777777">
        <w:trPr>
          <w:trHeight w:val="20"/>
          <w:jc w:val="center"/>
        </w:trPr>
        <w:tc>
          <w:tcPr>
            <w:tcW w:w="1235" w:type="dxa"/>
            <w:vAlign w:val="center"/>
          </w:tcPr>
          <w:p w14:paraId="300ABDEE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 xml:space="preserve">大学化学Ⅰ（下） </w:t>
            </w:r>
          </w:p>
        </w:tc>
        <w:tc>
          <w:tcPr>
            <w:tcW w:w="647" w:type="dxa"/>
            <w:vAlign w:val="center"/>
          </w:tcPr>
          <w:p w14:paraId="272519AC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 w14:paraId="55569687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705" w:type="dxa"/>
            <w:vAlign w:val="center"/>
          </w:tcPr>
          <w:p w14:paraId="75D997F9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89" w:type="dxa"/>
            <w:vAlign w:val="center"/>
          </w:tcPr>
          <w:p w14:paraId="37A830FB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ind w:firstLine="468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主要是有机化学进行内容，48学时，3学分。</w:t>
            </w:r>
          </w:p>
        </w:tc>
        <w:tc>
          <w:tcPr>
            <w:tcW w:w="3075" w:type="dxa"/>
            <w:vAlign w:val="center"/>
          </w:tcPr>
          <w:p w14:paraId="4A6BDB09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建议非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化学、化工专业的理、工、农、</w:t>
            </w: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医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等相关专业，尤其是考研内容包含化学基础知识的选择开课。</w:t>
            </w:r>
          </w:p>
        </w:tc>
      </w:tr>
      <w:tr w:rsidR="0092542F" w:rsidRPr="00277F1C" w14:paraId="17DA7F8C" w14:textId="77777777">
        <w:trPr>
          <w:trHeight w:val="20"/>
          <w:jc w:val="center"/>
        </w:trPr>
        <w:tc>
          <w:tcPr>
            <w:tcW w:w="1235" w:type="dxa"/>
            <w:vAlign w:val="center"/>
          </w:tcPr>
          <w:p w14:paraId="7D943013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大学化学Ⅱ</w:t>
            </w:r>
          </w:p>
        </w:tc>
        <w:tc>
          <w:tcPr>
            <w:tcW w:w="647" w:type="dxa"/>
            <w:vAlign w:val="center"/>
          </w:tcPr>
          <w:p w14:paraId="39054E47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 w14:paraId="1B98B98F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705" w:type="dxa"/>
            <w:vAlign w:val="center"/>
          </w:tcPr>
          <w:p w14:paraId="4D136C87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89" w:type="dxa"/>
            <w:vAlign w:val="center"/>
          </w:tcPr>
          <w:p w14:paraId="7D375F1D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课堂教学主要包含无机化学、分析化学以及含能源等相关基础知识的教学内容。</w:t>
            </w:r>
          </w:p>
        </w:tc>
        <w:tc>
          <w:tcPr>
            <w:tcW w:w="3075" w:type="dxa"/>
            <w:vAlign w:val="center"/>
          </w:tcPr>
          <w:p w14:paraId="5048E733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建议非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化学、化工专业的理、工等相关专业，但考研内容不涉及化学基础知识的选择开课。</w:t>
            </w:r>
          </w:p>
        </w:tc>
      </w:tr>
      <w:tr w:rsidR="0092542F" w:rsidRPr="00277F1C" w14:paraId="3E369192" w14:textId="77777777">
        <w:trPr>
          <w:trHeight w:val="20"/>
          <w:jc w:val="center"/>
        </w:trPr>
        <w:tc>
          <w:tcPr>
            <w:tcW w:w="1235" w:type="dxa"/>
            <w:vAlign w:val="center"/>
          </w:tcPr>
          <w:p w14:paraId="345BE68A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大学化学Ⅲ</w:t>
            </w:r>
          </w:p>
        </w:tc>
        <w:tc>
          <w:tcPr>
            <w:tcW w:w="647" w:type="dxa"/>
            <w:vAlign w:val="center"/>
          </w:tcPr>
          <w:p w14:paraId="44A81D51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2</w:t>
            </w:r>
          </w:p>
        </w:tc>
        <w:tc>
          <w:tcPr>
            <w:tcW w:w="687" w:type="dxa"/>
            <w:vAlign w:val="center"/>
          </w:tcPr>
          <w:p w14:paraId="00797676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32</w:t>
            </w:r>
          </w:p>
        </w:tc>
        <w:tc>
          <w:tcPr>
            <w:tcW w:w="705" w:type="dxa"/>
            <w:vAlign w:val="center"/>
          </w:tcPr>
          <w:p w14:paraId="4EC22BAA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1</w:t>
            </w:r>
          </w:p>
        </w:tc>
        <w:tc>
          <w:tcPr>
            <w:tcW w:w="3489" w:type="dxa"/>
            <w:vAlign w:val="center"/>
          </w:tcPr>
          <w:p w14:paraId="0A11E557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主要包含无机化学、分析化学以及有机基础知识教学内容。</w:t>
            </w:r>
          </w:p>
        </w:tc>
        <w:tc>
          <w:tcPr>
            <w:tcW w:w="3075" w:type="dxa"/>
            <w:vAlign w:val="center"/>
          </w:tcPr>
          <w:p w14:paraId="6B97EB9B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建议非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化学、化工专业的理、工等相关专业，但考研内容不涉及化学基础知识的选择开课。</w:t>
            </w:r>
          </w:p>
        </w:tc>
      </w:tr>
      <w:tr w:rsidR="0092542F" w:rsidRPr="00277F1C" w14:paraId="19F885BD" w14:textId="77777777">
        <w:trPr>
          <w:trHeight w:val="20"/>
          <w:jc w:val="center"/>
        </w:trPr>
        <w:tc>
          <w:tcPr>
            <w:tcW w:w="1235" w:type="dxa"/>
            <w:vAlign w:val="center"/>
          </w:tcPr>
          <w:p w14:paraId="4E7B560B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大学化学实验Ⅰ（上）</w:t>
            </w:r>
          </w:p>
        </w:tc>
        <w:tc>
          <w:tcPr>
            <w:tcW w:w="647" w:type="dxa"/>
            <w:vAlign w:val="center"/>
          </w:tcPr>
          <w:p w14:paraId="6CA0D330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14:paraId="70D2C78E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05" w:type="dxa"/>
            <w:vAlign w:val="center"/>
          </w:tcPr>
          <w:p w14:paraId="613E7ACF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489" w:type="dxa"/>
            <w:vAlign w:val="center"/>
          </w:tcPr>
          <w:p w14:paraId="34FA4A84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第一学期主要包含无机实验及分析实验，32学时，1学分。</w:t>
            </w:r>
          </w:p>
          <w:p w14:paraId="01097257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第二学期主要是有机实验，32学时，1学分。</w:t>
            </w:r>
          </w:p>
        </w:tc>
        <w:tc>
          <w:tcPr>
            <w:tcW w:w="3075" w:type="dxa"/>
            <w:vAlign w:val="center"/>
          </w:tcPr>
          <w:p w14:paraId="6274128D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建议非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化学、化工专业的理、工、农、</w:t>
            </w: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医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等相关专业，尤其是考研内容包含化学基础知识的选择开课。</w:t>
            </w:r>
          </w:p>
        </w:tc>
      </w:tr>
      <w:tr w:rsidR="0092542F" w:rsidRPr="00277F1C" w14:paraId="2CCD4437" w14:textId="77777777">
        <w:trPr>
          <w:trHeight w:val="20"/>
          <w:jc w:val="center"/>
        </w:trPr>
        <w:tc>
          <w:tcPr>
            <w:tcW w:w="1235" w:type="dxa"/>
            <w:vAlign w:val="center"/>
          </w:tcPr>
          <w:p w14:paraId="6E2F72C8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大学化学实验Ⅰ（下）</w:t>
            </w:r>
          </w:p>
        </w:tc>
        <w:tc>
          <w:tcPr>
            <w:tcW w:w="647" w:type="dxa"/>
            <w:vAlign w:val="center"/>
          </w:tcPr>
          <w:p w14:paraId="2D535BAB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14:paraId="71F07015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05" w:type="dxa"/>
            <w:vAlign w:val="center"/>
          </w:tcPr>
          <w:p w14:paraId="3008C1FA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89" w:type="dxa"/>
            <w:vAlign w:val="center"/>
          </w:tcPr>
          <w:p w14:paraId="5B066078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第一学期主要包含无机实验及分析实验，32学时，1学分。</w:t>
            </w:r>
          </w:p>
          <w:p w14:paraId="1EAFD4D5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第二学期主要是有机实验，32学时，1学分。</w:t>
            </w:r>
          </w:p>
        </w:tc>
        <w:tc>
          <w:tcPr>
            <w:tcW w:w="3075" w:type="dxa"/>
            <w:vAlign w:val="center"/>
          </w:tcPr>
          <w:p w14:paraId="5A849ECF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建议非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化学、化工专业的理、工、农、</w:t>
            </w: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医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等相关专业，尤其是考研内容包含化学基础知识的选择开课。</w:t>
            </w:r>
          </w:p>
        </w:tc>
      </w:tr>
      <w:tr w:rsidR="0092542F" w:rsidRPr="00277F1C" w14:paraId="44687F39" w14:textId="77777777">
        <w:trPr>
          <w:trHeight w:val="20"/>
          <w:jc w:val="center"/>
        </w:trPr>
        <w:tc>
          <w:tcPr>
            <w:tcW w:w="1235" w:type="dxa"/>
            <w:vAlign w:val="center"/>
          </w:tcPr>
          <w:p w14:paraId="59BEC3BA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大学化学实验Ⅱ</w:t>
            </w:r>
          </w:p>
        </w:tc>
        <w:tc>
          <w:tcPr>
            <w:tcW w:w="647" w:type="dxa"/>
            <w:vAlign w:val="center"/>
          </w:tcPr>
          <w:p w14:paraId="066796EF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 w14:paraId="4F15F290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32</w:t>
            </w:r>
          </w:p>
        </w:tc>
        <w:tc>
          <w:tcPr>
            <w:tcW w:w="705" w:type="dxa"/>
            <w:vAlign w:val="center"/>
          </w:tcPr>
          <w:p w14:paraId="180770CE" w14:textId="77777777" w:rsidR="0092542F" w:rsidRPr="00277F1C" w:rsidRDefault="00D471C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489" w:type="dxa"/>
            <w:vAlign w:val="center"/>
          </w:tcPr>
          <w:p w14:paraId="707F574A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ind w:firstLineChars="200" w:firstLine="412"/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主要是无机及分析实验。</w:t>
            </w:r>
          </w:p>
        </w:tc>
        <w:tc>
          <w:tcPr>
            <w:tcW w:w="3075" w:type="dxa"/>
            <w:vAlign w:val="center"/>
          </w:tcPr>
          <w:p w14:paraId="6044A485" w14:textId="77777777" w:rsidR="0092542F" w:rsidRPr="00277F1C" w:rsidRDefault="00D471CD">
            <w:pPr>
              <w:pStyle w:val="a3"/>
              <w:adjustRightInd w:val="0"/>
              <w:snapToGrid w:val="0"/>
              <w:spacing w:line="300" w:lineRule="auto"/>
              <w:rPr>
                <w:rFonts w:ascii="仿宋_GB2312" w:eastAsia="仿宋_GB2312" w:hAnsi="仿宋" w:cs="仿宋"/>
                <w:color w:val="000000" w:themeColor="text1"/>
              </w:rPr>
            </w:pPr>
            <w:proofErr w:type="gramStart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建议非</w:t>
            </w:r>
            <w:proofErr w:type="gramEnd"/>
            <w:r w:rsidRPr="00277F1C">
              <w:rPr>
                <w:rFonts w:ascii="仿宋_GB2312" w:eastAsia="仿宋_GB2312" w:hAnsi="仿宋" w:cs="仿宋" w:hint="eastAsia"/>
                <w:color w:val="000000" w:themeColor="text1"/>
              </w:rPr>
              <w:t>化学、化工专业的理、工等相关专业，实验内容不包含有机实验选择开课。</w:t>
            </w:r>
          </w:p>
        </w:tc>
      </w:tr>
    </w:tbl>
    <w:p w14:paraId="77E57FAD" w14:textId="77777777" w:rsidR="0092542F" w:rsidRPr="00277F1C" w:rsidRDefault="00D471CD" w:rsidP="00C60C11">
      <w:pPr>
        <w:widowControl/>
        <w:spacing w:line="440" w:lineRule="exact"/>
        <w:ind w:firstLineChars="200" w:firstLine="554"/>
        <w:jc w:val="left"/>
        <w:rPr>
          <w:rFonts w:ascii="仿宋_GB2312" w:eastAsia="仿宋_GB2312" w:hAnsi="仿宋" w:cs="仿宋"/>
          <w:b/>
          <w:bCs/>
          <w:color w:val="000000" w:themeColor="text1"/>
          <w:kern w:val="0"/>
          <w:sz w:val="28"/>
          <w:szCs w:val="28"/>
        </w:rPr>
      </w:pPr>
      <w:r w:rsidRPr="00277F1C">
        <w:rPr>
          <w:rFonts w:ascii="仿宋_GB2312" w:eastAsia="仿宋_GB2312" w:hAnsi="仿宋" w:cs="仿宋" w:hint="eastAsia"/>
          <w:b/>
          <w:bCs/>
          <w:color w:val="000000" w:themeColor="text1"/>
          <w:kern w:val="0"/>
          <w:sz w:val="28"/>
          <w:szCs w:val="28"/>
        </w:rPr>
        <w:t>有关说明</w:t>
      </w:r>
    </w:p>
    <w:p w14:paraId="3A60051C" w14:textId="77777777" w:rsidR="0092542F" w:rsidRPr="00277F1C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1. 大学化学课堂教学具体教学内容可根据开课单位实际情况，结合学生专业特点进行适当调整。</w:t>
      </w:r>
    </w:p>
    <w:p w14:paraId="10B0E75B" w14:textId="77777777" w:rsidR="0092542F" w:rsidRPr="00277F1C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2. 其它学院开设分析化学、仪器分析、化工原理、物理化学等课程不包含在“大学化学”中。</w:t>
      </w:r>
    </w:p>
    <w:p w14:paraId="6DA83BEA" w14:textId="77777777" w:rsidR="0092542F" w:rsidRPr="00277F1C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3. 大学化学Ⅰ分两学期完成，其中第一学期48学时，3学分，第二学期48学时，3学分。</w:t>
      </w:r>
    </w:p>
    <w:p w14:paraId="6A0F6023" w14:textId="77777777" w:rsidR="0092542F" w:rsidRPr="00277F1C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4.大学化学Ⅱ、大学化学Ⅲ主要针对理、</w:t>
      </w:r>
      <w:proofErr w:type="gramStart"/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工类专业</w:t>
      </w:r>
      <w:proofErr w:type="gramEnd"/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，考研不涉及化学基础知识，且对授课内容有特殊要求，分别含能源、有机化学相关基本知识点。</w:t>
      </w:r>
    </w:p>
    <w:p w14:paraId="6AE820B7" w14:textId="77777777" w:rsidR="0092542F" w:rsidRPr="00277F1C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5.大学化学实验教学具体教学内容可根据开课单位实际情况，结合学生专业特点进行适当调整。</w:t>
      </w:r>
    </w:p>
    <w:p w14:paraId="663BEBF0" w14:textId="77777777" w:rsidR="0092542F" w:rsidRPr="00277F1C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6.其它学院开设分析化学实验、仪器分析实验、化工原理实验、物理化学实验等课程不包含在“大学化学实验”中。</w:t>
      </w:r>
    </w:p>
    <w:p w14:paraId="23D73FEA" w14:textId="77777777" w:rsidR="0092542F" w:rsidRPr="00277F1C" w:rsidRDefault="00D471CD">
      <w:pPr>
        <w:widowControl/>
        <w:spacing w:line="340" w:lineRule="exact"/>
        <w:ind w:rightChars="-2" w:right="-4" w:firstLineChars="200" w:firstLine="412"/>
        <w:rPr>
          <w:rFonts w:ascii="仿宋_GB2312" w:eastAsia="仿宋_GB2312" w:hAnsi="仿宋" w:cs="仿宋"/>
          <w:color w:val="000000" w:themeColor="text1"/>
          <w:szCs w:val="21"/>
        </w:rPr>
      </w:pPr>
      <w:r w:rsidRPr="00277F1C">
        <w:rPr>
          <w:rFonts w:ascii="仿宋_GB2312" w:eastAsia="仿宋_GB2312" w:hAnsi="仿宋" w:cs="仿宋" w:hint="eastAsia"/>
          <w:color w:val="000000" w:themeColor="text1"/>
          <w:szCs w:val="21"/>
        </w:rPr>
        <w:t>7.大学化学实验Ⅰ分两学期完成，其中第一学期32学时，1学分，第二学期32学时，1学分。</w:t>
      </w:r>
    </w:p>
    <w:p w14:paraId="13BBB2CD" w14:textId="77777777" w:rsidR="0092542F" w:rsidRPr="00277F1C" w:rsidRDefault="00D471CD">
      <w:pPr>
        <w:rPr>
          <w:rFonts w:ascii="仿宋" w:hAnsi="仿宋" w:cs="仿宋"/>
          <w:b/>
          <w:color w:val="000000" w:themeColor="text1"/>
          <w:sz w:val="24"/>
        </w:rPr>
      </w:pPr>
      <w:r w:rsidRPr="00277F1C">
        <w:rPr>
          <w:rFonts w:ascii="仿宋" w:hAnsi="仿宋" w:cs="仿宋" w:hint="eastAsia"/>
          <w:b/>
          <w:color w:val="000000" w:themeColor="text1"/>
          <w:szCs w:val="21"/>
        </w:rPr>
        <w:br w:type="page"/>
      </w:r>
      <w:r w:rsidRPr="00277F1C">
        <w:rPr>
          <w:rFonts w:ascii="仿宋" w:hAnsi="仿宋" w:cs="仿宋" w:hint="eastAsia"/>
          <w:b/>
          <w:color w:val="000000" w:themeColor="text1"/>
          <w:sz w:val="24"/>
        </w:rPr>
        <w:lastRenderedPageBreak/>
        <w:t>附件</w:t>
      </w:r>
      <w:r w:rsidRPr="00277F1C">
        <w:rPr>
          <w:rFonts w:ascii="仿宋" w:hAnsi="仿宋" w:cs="仿宋" w:hint="eastAsia"/>
          <w:b/>
          <w:color w:val="000000" w:themeColor="text1"/>
          <w:sz w:val="24"/>
        </w:rPr>
        <w:t>5</w:t>
      </w:r>
    </w:p>
    <w:p w14:paraId="22C71E31" w14:textId="77777777" w:rsidR="0092542F" w:rsidRPr="00277F1C" w:rsidRDefault="00D471CD">
      <w:pPr>
        <w:pStyle w:val="3"/>
        <w:widowControl/>
        <w:spacing w:line="360" w:lineRule="auto"/>
        <w:ind w:firstLineChars="0" w:firstLine="0"/>
        <w:jc w:val="center"/>
        <w:rPr>
          <w:rFonts w:ascii="仿宋" w:eastAsia="仿宋" w:hAnsi="仿宋" w:cs="仿宋"/>
          <w:b/>
          <w:color w:val="000000" w:themeColor="text1"/>
          <w:sz w:val="24"/>
        </w:rPr>
      </w:pPr>
      <w:r w:rsidRPr="00277F1C">
        <w:rPr>
          <w:rFonts w:ascii="仿宋" w:eastAsia="仿宋" w:hAnsi="仿宋" w:cs="仿宋" w:hint="eastAsia"/>
          <w:b/>
          <w:color w:val="000000" w:themeColor="text1"/>
          <w:sz w:val="24"/>
        </w:rPr>
        <w:t>聊城大学教师教育课程设置表</w:t>
      </w:r>
    </w:p>
    <w:tbl>
      <w:tblPr>
        <w:tblW w:w="101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376"/>
        <w:gridCol w:w="1870"/>
        <w:gridCol w:w="558"/>
        <w:gridCol w:w="546"/>
        <w:gridCol w:w="644"/>
        <w:gridCol w:w="630"/>
        <w:gridCol w:w="643"/>
        <w:gridCol w:w="658"/>
        <w:gridCol w:w="1512"/>
        <w:gridCol w:w="1085"/>
      </w:tblGrid>
      <w:tr w:rsidR="0092542F" w:rsidRPr="00277F1C" w14:paraId="637F1DD1" w14:textId="77777777">
        <w:trPr>
          <w:cantSplit/>
          <w:trHeight w:hRule="exact" w:val="786"/>
          <w:jc w:val="center"/>
        </w:trPr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14:paraId="4BDE0EB9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课程模块</w:t>
            </w:r>
          </w:p>
        </w:tc>
        <w:tc>
          <w:tcPr>
            <w:tcW w:w="1376" w:type="dxa"/>
            <w:vAlign w:val="center"/>
          </w:tcPr>
          <w:p w14:paraId="20E7AFA4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课程编号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7349F7A6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558" w:type="dxa"/>
            <w:vAlign w:val="center"/>
          </w:tcPr>
          <w:p w14:paraId="77AE89AC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546" w:type="dxa"/>
            <w:vAlign w:val="center"/>
          </w:tcPr>
          <w:p w14:paraId="7DE47AC0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644" w:type="dxa"/>
            <w:vAlign w:val="center"/>
          </w:tcPr>
          <w:p w14:paraId="41460DEA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课堂</w:t>
            </w:r>
          </w:p>
          <w:p w14:paraId="37908EB8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教学</w:t>
            </w:r>
          </w:p>
        </w:tc>
        <w:tc>
          <w:tcPr>
            <w:tcW w:w="630" w:type="dxa"/>
            <w:vAlign w:val="center"/>
          </w:tcPr>
          <w:p w14:paraId="3FBFF1F9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实践</w:t>
            </w:r>
          </w:p>
          <w:p w14:paraId="41B2C216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教学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01CC9DAA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开课</w:t>
            </w:r>
          </w:p>
          <w:p w14:paraId="21C923CE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学期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3C6F4D49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考核</w:t>
            </w:r>
          </w:p>
          <w:p w14:paraId="14F4C3E3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方式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0D0B9131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开课学院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14:paraId="0FCDC159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92542F" w:rsidRPr="00277F1C" w14:paraId="0F8CCB6E" w14:textId="77777777">
        <w:trPr>
          <w:cantSplit/>
          <w:trHeight w:hRule="exact" w:val="786"/>
          <w:jc w:val="center"/>
        </w:trPr>
        <w:tc>
          <w:tcPr>
            <w:tcW w:w="5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A7B464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必修课程</w:t>
            </w:r>
          </w:p>
        </w:tc>
        <w:tc>
          <w:tcPr>
            <w:tcW w:w="1376" w:type="dxa"/>
            <w:vAlign w:val="center"/>
          </w:tcPr>
          <w:p w14:paraId="22C03586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0402231801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42D21D50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发展与教育心理学</w:t>
            </w:r>
          </w:p>
        </w:tc>
        <w:tc>
          <w:tcPr>
            <w:tcW w:w="558" w:type="dxa"/>
            <w:vAlign w:val="center"/>
          </w:tcPr>
          <w:p w14:paraId="11BB526B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14:paraId="5A5589DE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44" w:type="dxa"/>
            <w:vAlign w:val="center"/>
          </w:tcPr>
          <w:p w14:paraId="1E96EFEE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 w14:paraId="1F7F2E9E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6D2C1CDE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505C56B3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0176FA28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  <w:vAlign w:val="center"/>
          </w:tcPr>
          <w:p w14:paraId="4C677DF0" w14:textId="77777777" w:rsidR="0092542F" w:rsidRPr="00277F1C" w:rsidRDefault="00D471CD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1.</w:t>
            </w:r>
            <w:r w:rsidRPr="00277F1C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师范类专业学生需在必修课程模块修读</w:t>
            </w:r>
            <w:r w:rsidRPr="00277F1C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14</w:t>
            </w:r>
            <w:r w:rsidRPr="00277F1C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学分，在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选修课程模块选修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学分。</w:t>
            </w:r>
          </w:p>
          <w:p w14:paraId="39573CE0" w14:textId="77777777" w:rsidR="0092542F" w:rsidRPr="00277F1C" w:rsidRDefault="00D471CD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2.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现代教育技术开课学期按文理科学院分别设在第三、四学期。</w:t>
            </w:r>
          </w:p>
          <w:p w14:paraId="62C736C3" w14:textId="77777777" w:rsidR="0092542F" w:rsidRPr="00277F1C" w:rsidRDefault="00D471CD">
            <w:pPr>
              <w:adjustRightInd w:val="0"/>
              <w:snapToGrid w:val="0"/>
              <w:spacing w:line="240" w:lineRule="atLeas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3.</w:t>
            </w:r>
            <w:r w:rsidRPr="00277F1C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由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相关学院开设的课程由学生所在学院负责开设，</w:t>
            </w:r>
            <w:r w:rsidRPr="00277F1C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开课学期与考核方式由学院确定。</w:t>
            </w:r>
          </w:p>
        </w:tc>
      </w:tr>
      <w:tr w:rsidR="0092542F" w:rsidRPr="00277F1C" w14:paraId="52288455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276506B7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69BF6675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0402231802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6ECA7762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教育学概论</w:t>
            </w:r>
          </w:p>
        </w:tc>
        <w:tc>
          <w:tcPr>
            <w:tcW w:w="558" w:type="dxa"/>
            <w:vAlign w:val="center"/>
          </w:tcPr>
          <w:p w14:paraId="6852E57B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14:paraId="4F3A9BB0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44" w:type="dxa"/>
            <w:vAlign w:val="center"/>
          </w:tcPr>
          <w:p w14:paraId="1673A062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 w14:paraId="6CDC833A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62A327AD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28360F5C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3CF80B66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12DA0CC4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41BA1EBD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77699581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289973E5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0402241804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21FFDFC0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12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教师职业道德与专业发展</w:t>
            </w:r>
          </w:p>
        </w:tc>
        <w:tc>
          <w:tcPr>
            <w:tcW w:w="558" w:type="dxa"/>
            <w:vAlign w:val="center"/>
          </w:tcPr>
          <w:p w14:paraId="70378E22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14:paraId="1E548FD6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14:paraId="2D1EC45C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14:paraId="105FB911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434B8B21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425558B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674F8631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70DBF7B0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4D58D9B2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1C39FF9F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8102AC2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0402241807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1F4556EE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24" w:right="2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心理健康与道德教育</w:t>
            </w:r>
          </w:p>
        </w:tc>
        <w:tc>
          <w:tcPr>
            <w:tcW w:w="558" w:type="dxa"/>
            <w:vAlign w:val="center"/>
          </w:tcPr>
          <w:p w14:paraId="4224A514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14:paraId="12DDC816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14:paraId="6151A2F8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14:paraId="13E60007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799BD0A6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69A074C7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4BACD587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408870B6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4E503451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64A46ADD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12A47B07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0403341801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4B106DBF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班主任工作</w:t>
            </w:r>
          </w:p>
        </w:tc>
        <w:tc>
          <w:tcPr>
            <w:tcW w:w="558" w:type="dxa"/>
            <w:vAlign w:val="center"/>
          </w:tcPr>
          <w:p w14:paraId="504F06B0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14:paraId="02C060AA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44" w:type="dxa"/>
            <w:vAlign w:val="center"/>
          </w:tcPr>
          <w:p w14:paraId="2948FB41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 w14:paraId="6FDBA782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58B60E3A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5B4CA567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672548F" w14:textId="77777777" w:rsidR="0092542F" w:rsidRPr="00277F1C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0B22BA42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35E1755B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75F3E60F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28CDB71A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1602231804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76F6186A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现代教育技术</w:t>
            </w:r>
          </w:p>
        </w:tc>
        <w:tc>
          <w:tcPr>
            <w:tcW w:w="558" w:type="dxa"/>
            <w:vAlign w:val="center"/>
          </w:tcPr>
          <w:p w14:paraId="5A138EA5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14:paraId="3B543EC3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644" w:type="dxa"/>
            <w:vAlign w:val="center"/>
          </w:tcPr>
          <w:p w14:paraId="29F88B1E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 w14:paraId="3EFDD44B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3" w:type="dxa"/>
            <w:vAlign w:val="center"/>
          </w:tcPr>
          <w:p w14:paraId="2AC60548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09C5724D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76BEB0F6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传媒技术学院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0C97C807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05C8837E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25600278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6F4B8A56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4006EFCA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58" w:type="dxa"/>
            <w:vAlign w:val="center"/>
          </w:tcPr>
          <w:p w14:paraId="6529FD9C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6" w:type="dxa"/>
            <w:vAlign w:val="center"/>
          </w:tcPr>
          <w:p w14:paraId="16F332B9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0AEDB003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B861D88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14:paraId="4327DE52" w14:textId="77777777" w:rsidR="0092542F" w:rsidRPr="00277F1C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6B88C98D" w14:textId="77777777" w:rsidR="0092542F" w:rsidRPr="00277F1C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79A91749" w14:textId="77777777" w:rsidR="0092542F" w:rsidRPr="00277F1C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66EF4F77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0BEAA047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78692487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4AB523D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6B7EF075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……</w:t>
            </w:r>
          </w:p>
        </w:tc>
        <w:tc>
          <w:tcPr>
            <w:tcW w:w="558" w:type="dxa"/>
            <w:vAlign w:val="center"/>
          </w:tcPr>
          <w:p w14:paraId="7FDBB3E8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6" w:type="dxa"/>
            <w:vAlign w:val="center"/>
          </w:tcPr>
          <w:p w14:paraId="2A91D1C7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37299AEE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2297BEB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1C83CFF3" w14:textId="77777777" w:rsidR="0092542F" w:rsidRPr="00277F1C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07CD4E22" w14:textId="77777777" w:rsidR="0092542F" w:rsidRPr="00277F1C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6A3B324F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相关学院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7C05F73C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12C6F8BA" w14:textId="77777777">
        <w:trPr>
          <w:cantSplit/>
          <w:trHeight w:hRule="exact" w:val="786"/>
          <w:jc w:val="center"/>
        </w:trPr>
        <w:tc>
          <w:tcPr>
            <w:tcW w:w="5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13716D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选修课程</w:t>
            </w:r>
          </w:p>
        </w:tc>
        <w:tc>
          <w:tcPr>
            <w:tcW w:w="1376" w:type="dxa"/>
            <w:vAlign w:val="center"/>
          </w:tcPr>
          <w:p w14:paraId="5BF32DD3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0403351802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1B31DF95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教育科学研究方法</w:t>
            </w:r>
          </w:p>
        </w:tc>
        <w:tc>
          <w:tcPr>
            <w:tcW w:w="558" w:type="dxa"/>
            <w:vAlign w:val="center"/>
          </w:tcPr>
          <w:p w14:paraId="635B0821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14:paraId="3653D240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14:paraId="48B5A92E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14:paraId="7C2831EF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2D109111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6F99FABC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0134FC08" w14:textId="77777777" w:rsidR="0092542F" w:rsidRPr="00277F1C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68B56A96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01D3B9C1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7640BCA7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2C923EA4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0402241808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0179E9AE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教育公共政策</w:t>
            </w:r>
          </w:p>
        </w:tc>
        <w:tc>
          <w:tcPr>
            <w:tcW w:w="558" w:type="dxa"/>
            <w:vAlign w:val="center"/>
          </w:tcPr>
          <w:p w14:paraId="3D06725B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14:paraId="3B5DE51A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14:paraId="1C2AE5CC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14:paraId="34BE844C" w14:textId="77777777" w:rsidR="0092542F" w:rsidRPr="00277F1C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0BE63280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192C18A4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4BBA11A3" w14:textId="77777777" w:rsidR="0092542F" w:rsidRPr="00277F1C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3C436DAF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1FA10E6E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3289D929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6D5CCEA3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0402241809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1C7044C5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家庭教育学</w:t>
            </w:r>
          </w:p>
        </w:tc>
        <w:tc>
          <w:tcPr>
            <w:tcW w:w="558" w:type="dxa"/>
            <w:vAlign w:val="center"/>
          </w:tcPr>
          <w:p w14:paraId="1A0AEF4B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46" w:type="dxa"/>
            <w:vAlign w:val="center"/>
          </w:tcPr>
          <w:p w14:paraId="308ACCCA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14:paraId="57DF323B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 w14:paraId="2896DAE6" w14:textId="77777777" w:rsidR="0092542F" w:rsidRPr="00277F1C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3E587EC0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五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64035361" w14:textId="77777777" w:rsidR="0092542F" w:rsidRPr="00277F1C" w:rsidRDefault="00D471CD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6EA2A2F3" w14:textId="77777777" w:rsidR="0092542F" w:rsidRPr="00277F1C" w:rsidRDefault="00D471C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教育科学学院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70524800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92542F" w:rsidRPr="00277F1C" w14:paraId="3D67899E" w14:textId="77777777">
        <w:trPr>
          <w:cantSplit/>
          <w:trHeight w:hRule="exact" w:val="786"/>
          <w:jc w:val="center"/>
        </w:trPr>
        <w:tc>
          <w:tcPr>
            <w:tcW w:w="593" w:type="dxa"/>
            <w:vMerge/>
            <w:tcMar>
              <w:left w:w="28" w:type="dxa"/>
              <w:right w:w="28" w:type="dxa"/>
            </w:tcMar>
            <w:vAlign w:val="center"/>
          </w:tcPr>
          <w:p w14:paraId="00B35121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A3C172E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14:paraId="6E5248C1" w14:textId="77777777" w:rsidR="0092542F" w:rsidRPr="00277F1C" w:rsidRDefault="00D471CD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……</w:t>
            </w:r>
          </w:p>
        </w:tc>
        <w:tc>
          <w:tcPr>
            <w:tcW w:w="558" w:type="dxa"/>
            <w:vAlign w:val="center"/>
          </w:tcPr>
          <w:p w14:paraId="65BE0208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46" w:type="dxa"/>
            <w:vAlign w:val="center"/>
          </w:tcPr>
          <w:p w14:paraId="4560D8BA" w14:textId="77777777" w:rsidR="0092542F" w:rsidRPr="00277F1C" w:rsidRDefault="0092542F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2F674006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70FE19A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14:paraId="274E85FF" w14:textId="77777777" w:rsidR="0092542F" w:rsidRPr="00277F1C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0A775232" w14:textId="77777777" w:rsidR="0092542F" w:rsidRPr="00277F1C" w:rsidRDefault="0092542F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1E98F161" w14:textId="77777777" w:rsidR="0092542F" w:rsidRPr="00277F1C" w:rsidRDefault="00D47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相关学院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14:paraId="6C70C5F7" w14:textId="77777777" w:rsidR="0092542F" w:rsidRPr="00277F1C" w:rsidRDefault="009254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</w:tbl>
    <w:p w14:paraId="48175A06" w14:textId="77777777" w:rsidR="0092542F" w:rsidRPr="00277F1C" w:rsidRDefault="0092542F">
      <w:pPr>
        <w:jc w:val="left"/>
        <w:rPr>
          <w:rFonts w:eastAsia="仿宋_GB2312"/>
          <w:b/>
          <w:color w:val="000000" w:themeColor="text1"/>
          <w:sz w:val="24"/>
        </w:rPr>
        <w:sectPr w:rsidR="0092542F" w:rsidRPr="00277F1C">
          <w:footerReference w:type="even" r:id="rId9"/>
          <w:pgSz w:w="11906" w:h="16838"/>
          <w:pgMar w:top="1418" w:right="1418" w:bottom="1418" w:left="1418" w:header="720" w:footer="992" w:gutter="0"/>
          <w:pgNumType w:fmt="numberInDash"/>
          <w:cols w:space="720"/>
          <w:docGrid w:type="linesAndChars" w:linePitch="579" w:charSpace="-849"/>
        </w:sectPr>
      </w:pPr>
    </w:p>
    <w:p w14:paraId="42E57A09" w14:textId="77777777" w:rsidR="0092542F" w:rsidRPr="00277F1C" w:rsidRDefault="00D471CD">
      <w:pPr>
        <w:jc w:val="left"/>
        <w:rPr>
          <w:rFonts w:eastAsia="仿宋_GB2312"/>
          <w:b/>
          <w:color w:val="000000" w:themeColor="text1"/>
          <w:sz w:val="24"/>
        </w:rPr>
      </w:pPr>
      <w:r w:rsidRPr="00277F1C">
        <w:rPr>
          <w:rFonts w:eastAsia="仿宋_GB2312" w:hint="eastAsia"/>
          <w:b/>
          <w:color w:val="000000" w:themeColor="text1"/>
          <w:sz w:val="24"/>
        </w:rPr>
        <w:lastRenderedPageBreak/>
        <w:t>附件</w:t>
      </w:r>
      <w:r w:rsidRPr="00277F1C">
        <w:rPr>
          <w:rFonts w:eastAsia="仿宋_GB2312" w:hint="eastAsia"/>
          <w:b/>
          <w:color w:val="000000" w:themeColor="text1"/>
          <w:sz w:val="24"/>
        </w:rPr>
        <w:t>6</w:t>
      </w:r>
    </w:p>
    <w:p w14:paraId="78878DA6" w14:textId="77777777" w:rsidR="0092542F" w:rsidRPr="00277F1C" w:rsidRDefault="00D471CD">
      <w:pPr>
        <w:snapToGrid w:val="0"/>
        <w:spacing w:line="440" w:lineRule="exact"/>
        <w:rPr>
          <w:rFonts w:eastAsia="黑体"/>
          <w:b/>
          <w:color w:val="FF0000"/>
          <w:sz w:val="28"/>
          <w:szCs w:val="28"/>
        </w:rPr>
      </w:pPr>
      <w:r w:rsidRPr="00277F1C">
        <w:rPr>
          <w:rFonts w:eastAsia="黑体" w:hint="eastAsia"/>
          <w:b/>
          <w:color w:val="FF0000"/>
          <w:sz w:val="28"/>
          <w:szCs w:val="28"/>
        </w:rPr>
        <w:t>说明：本模板中红色字迹文字，仅为提示用，提交正式文本时，请删除。</w:t>
      </w:r>
    </w:p>
    <w:p w14:paraId="0352061B" w14:textId="77777777" w:rsidR="0092542F" w:rsidRPr="00277F1C" w:rsidRDefault="0092542F">
      <w:pPr>
        <w:snapToGrid w:val="0"/>
        <w:spacing w:line="440" w:lineRule="exact"/>
        <w:rPr>
          <w:rFonts w:eastAsia="黑体"/>
          <w:b/>
          <w:color w:val="000000" w:themeColor="text1"/>
          <w:sz w:val="28"/>
          <w:szCs w:val="28"/>
        </w:rPr>
      </w:pPr>
    </w:p>
    <w:p w14:paraId="7CC0E364" w14:textId="77777777" w:rsidR="0092542F" w:rsidRPr="00277F1C" w:rsidRDefault="00D471CD">
      <w:pPr>
        <w:snapToGrid w:val="0"/>
        <w:spacing w:line="440" w:lineRule="exact"/>
        <w:jc w:val="center"/>
        <w:rPr>
          <w:color w:val="FF0000"/>
          <w:szCs w:val="21"/>
        </w:rPr>
      </w:pPr>
      <w:r w:rsidRPr="00277F1C">
        <w:rPr>
          <w:rFonts w:eastAsia="黑体"/>
          <w:b/>
          <w:color w:val="000000" w:themeColor="text1"/>
          <w:sz w:val="32"/>
          <w:szCs w:val="32"/>
        </w:rPr>
        <w:t>XXX</w:t>
      </w:r>
      <w:r w:rsidRPr="00277F1C">
        <w:rPr>
          <w:rFonts w:eastAsia="黑体"/>
          <w:b/>
          <w:color w:val="000000" w:themeColor="text1"/>
          <w:sz w:val="32"/>
          <w:szCs w:val="32"/>
        </w:rPr>
        <w:t>本科专业人才培养方案</w:t>
      </w:r>
      <w:r w:rsidRPr="00277F1C">
        <w:rPr>
          <w:color w:val="FF0000"/>
          <w:spacing w:val="-10"/>
          <w:szCs w:val="21"/>
        </w:rPr>
        <w:t>【黑体，三号，加粗，居中】</w:t>
      </w:r>
    </w:p>
    <w:p w14:paraId="0EE06C45" w14:textId="77777777" w:rsidR="0092542F" w:rsidRPr="00277F1C" w:rsidRDefault="00D471CD">
      <w:pPr>
        <w:snapToGrid w:val="0"/>
        <w:spacing w:line="440" w:lineRule="exact"/>
        <w:jc w:val="center"/>
        <w:rPr>
          <w:color w:val="FF0000"/>
          <w:sz w:val="32"/>
          <w:szCs w:val="32"/>
        </w:rPr>
      </w:pPr>
      <w:r w:rsidRPr="00277F1C">
        <w:rPr>
          <w:color w:val="FF0000"/>
          <w:sz w:val="32"/>
          <w:szCs w:val="32"/>
        </w:rPr>
        <w:t>【英文名称：新罗马体，三号，不加粗】</w:t>
      </w:r>
    </w:p>
    <w:p w14:paraId="52A63DB3" w14:textId="77777777" w:rsidR="0092542F" w:rsidRPr="00277F1C" w:rsidRDefault="00D471CD" w:rsidP="00F317D2">
      <w:pPr>
        <w:snapToGrid w:val="0"/>
        <w:spacing w:afterLines="100" w:after="312" w:line="440" w:lineRule="exact"/>
        <w:jc w:val="center"/>
        <w:rPr>
          <w:color w:val="000000" w:themeColor="text1"/>
          <w:sz w:val="24"/>
        </w:rPr>
      </w:pPr>
      <w:r w:rsidRPr="00277F1C">
        <w:rPr>
          <w:color w:val="000000" w:themeColor="text1"/>
          <w:sz w:val="24"/>
        </w:rPr>
        <w:t>（</w:t>
      </w:r>
      <w:r w:rsidRPr="00277F1C">
        <w:rPr>
          <w:rFonts w:eastAsia="黑体" w:hAnsi="黑体"/>
          <w:color w:val="000000" w:themeColor="text1"/>
          <w:sz w:val="24"/>
        </w:rPr>
        <w:t>专业代码：</w:t>
      </w:r>
      <w:r w:rsidRPr="00277F1C">
        <w:rPr>
          <w:color w:val="FF0000"/>
          <w:sz w:val="24"/>
        </w:rPr>
        <w:t>新罗马体，小四号</w:t>
      </w:r>
      <w:r w:rsidRPr="00277F1C">
        <w:rPr>
          <w:color w:val="000000" w:themeColor="text1"/>
          <w:sz w:val="24"/>
        </w:rPr>
        <w:t>）</w:t>
      </w:r>
    </w:p>
    <w:p w14:paraId="4E99E36E" w14:textId="77777777" w:rsidR="0092542F" w:rsidRPr="00277F1C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FF0000"/>
          <w:sz w:val="28"/>
          <w:szCs w:val="28"/>
        </w:rPr>
      </w:pPr>
      <w:r w:rsidRPr="00277F1C">
        <w:rPr>
          <w:rFonts w:eastAsia="黑体"/>
          <w:b/>
          <w:color w:val="000000" w:themeColor="text1"/>
          <w:sz w:val="28"/>
          <w:szCs w:val="28"/>
        </w:rPr>
        <w:t>一、培养目标与毕业要求</w:t>
      </w:r>
      <w:r w:rsidRPr="00277F1C">
        <w:rPr>
          <w:color w:val="FF0000"/>
          <w:sz w:val="28"/>
          <w:szCs w:val="28"/>
        </w:rPr>
        <w:t>【黑体，四号，加粗，下同】</w:t>
      </w:r>
    </w:p>
    <w:p w14:paraId="00B6BFEB" w14:textId="77777777" w:rsidR="0070489A" w:rsidRPr="00277F1C" w:rsidRDefault="00D471CD" w:rsidP="0070489A">
      <w:pPr>
        <w:snapToGrid w:val="0"/>
        <w:spacing w:line="440" w:lineRule="exact"/>
        <w:ind w:firstLineChars="200" w:firstLine="420"/>
        <w:rPr>
          <w:rFonts w:asciiTheme="minorEastAsia" w:hAnsiTheme="minorEastAsia"/>
          <w:color w:val="FF0000"/>
          <w:szCs w:val="21"/>
        </w:rPr>
      </w:pPr>
      <w:r w:rsidRPr="00277F1C">
        <w:rPr>
          <w:rFonts w:hAnsi="宋体"/>
          <w:color w:val="FF0000"/>
          <w:szCs w:val="21"/>
        </w:rPr>
        <w:t>【</w:t>
      </w:r>
      <w:r w:rsidRPr="00277F1C">
        <w:rPr>
          <w:color w:val="FF0000"/>
          <w:szCs w:val="21"/>
        </w:rPr>
        <w:t>参照《普通高等学校本科专业目录和专业介绍》（</w:t>
      </w:r>
      <w:r w:rsidRPr="00277F1C">
        <w:rPr>
          <w:color w:val="FF0000"/>
          <w:szCs w:val="21"/>
        </w:rPr>
        <w:t>20</w:t>
      </w:r>
      <w:r w:rsidRPr="00277F1C">
        <w:rPr>
          <w:rFonts w:hint="eastAsia"/>
          <w:color w:val="FF0000"/>
          <w:szCs w:val="21"/>
        </w:rPr>
        <w:t>20</w:t>
      </w:r>
      <w:r w:rsidRPr="00277F1C">
        <w:rPr>
          <w:color w:val="FF0000"/>
          <w:szCs w:val="21"/>
        </w:rPr>
        <w:t>年）、</w:t>
      </w:r>
      <w:r w:rsidRPr="00277F1C">
        <w:rPr>
          <w:rFonts w:hAnsi="宋体"/>
          <w:color w:val="FF0000"/>
          <w:szCs w:val="21"/>
        </w:rPr>
        <w:t>《普通高等学校本科专业类教学质量国家标准》（</w:t>
      </w:r>
      <w:r w:rsidRPr="00277F1C">
        <w:rPr>
          <w:color w:val="FF0000"/>
          <w:szCs w:val="21"/>
        </w:rPr>
        <w:t>2018</w:t>
      </w:r>
      <w:r w:rsidRPr="00277F1C">
        <w:rPr>
          <w:rFonts w:hAnsi="宋体"/>
          <w:color w:val="FF0000"/>
          <w:szCs w:val="21"/>
        </w:rPr>
        <w:t>年）</w:t>
      </w:r>
      <w:r w:rsidRPr="00277F1C">
        <w:rPr>
          <w:color w:val="FF0000"/>
          <w:szCs w:val="21"/>
        </w:rPr>
        <w:t>各专业培养目标和培养规格，</w:t>
      </w:r>
      <w:r w:rsidRPr="00277F1C">
        <w:rPr>
          <w:rFonts w:hAnsi="宋体"/>
          <w:color w:val="FF0000"/>
          <w:szCs w:val="21"/>
        </w:rPr>
        <w:t>教育部等部委、专业指导委员会、教学指导委员会制定的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指导性专业规范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、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专业认证标准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，结合本专业特色确定；</w:t>
      </w:r>
      <w:r w:rsidRPr="00277F1C">
        <w:rPr>
          <w:rFonts w:eastAsia="黑体"/>
          <w:bCs/>
          <w:color w:val="FF0000"/>
          <w:szCs w:val="21"/>
        </w:rPr>
        <w:t>其他专业参考工程教育认证标准明确</w:t>
      </w:r>
      <w:r w:rsidRPr="00277F1C">
        <w:rPr>
          <w:rFonts w:hAnsi="宋体"/>
          <w:color w:val="FF0000"/>
          <w:szCs w:val="21"/>
        </w:rPr>
        <w:t>。】</w:t>
      </w:r>
      <w:r w:rsidR="0070489A" w:rsidRPr="00277F1C">
        <w:rPr>
          <w:rFonts w:asciiTheme="minorEastAsia" w:hAnsiTheme="minorEastAsia"/>
          <w:color w:val="FF0000"/>
          <w:szCs w:val="21"/>
        </w:rPr>
        <w:t>【宋体五号，行间距22磅，下同。】</w:t>
      </w:r>
    </w:p>
    <w:p w14:paraId="7DED3C63" w14:textId="77777777" w:rsidR="0092542F" w:rsidRPr="00277F1C" w:rsidRDefault="00D471CD" w:rsidP="00632FC9">
      <w:pPr>
        <w:snapToGrid w:val="0"/>
        <w:spacing w:line="440" w:lineRule="exact"/>
        <w:ind w:firstLineChars="200" w:firstLine="480"/>
        <w:rPr>
          <w:rFonts w:eastAsia="黑体"/>
          <w:bCs/>
          <w:color w:val="FF0000"/>
          <w:sz w:val="28"/>
          <w:szCs w:val="28"/>
        </w:rPr>
      </w:pPr>
      <w:r w:rsidRPr="00277F1C">
        <w:rPr>
          <w:rFonts w:eastAsia="黑体"/>
          <w:bCs/>
          <w:color w:val="000000" w:themeColor="text1"/>
          <w:sz w:val="24"/>
        </w:rPr>
        <w:t>（一）培养目标</w:t>
      </w:r>
      <w:r w:rsidRPr="00277F1C">
        <w:rPr>
          <w:rFonts w:eastAsia="黑体"/>
          <w:bCs/>
          <w:color w:val="FF0000"/>
          <w:sz w:val="28"/>
          <w:szCs w:val="28"/>
        </w:rPr>
        <w:t>【黑体，小四，不加粗，下同】</w:t>
      </w:r>
    </w:p>
    <w:p w14:paraId="11328DA4" w14:textId="77777777" w:rsidR="0092542F" w:rsidRPr="00277F1C" w:rsidRDefault="00D471CD" w:rsidP="00632FC9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【目标定位、目标内涵、目标评价，符合</w:t>
      </w:r>
      <w:r w:rsidRPr="00277F1C">
        <w:rPr>
          <w:color w:val="FF0000"/>
          <w:szCs w:val="21"/>
        </w:rPr>
        <w:t>“</w:t>
      </w:r>
      <w:r w:rsidRPr="00277F1C">
        <w:rPr>
          <w:color w:val="FF0000"/>
          <w:szCs w:val="21"/>
        </w:rPr>
        <w:t>专业认证标准</w:t>
      </w:r>
      <w:r w:rsidRPr="00277F1C">
        <w:rPr>
          <w:color w:val="FF0000"/>
          <w:szCs w:val="21"/>
        </w:rPr>
        <w:t>”</w:t>
      </w:r>
      <w:r w:rsidRPr="00277F1C">
        <w:rPr>
          <w:color w:val="FF0000"/>
          <w:szCs w:val="21"/>
        </w:rPr>
        <w:t>要求。】</w:t>
      </w:r>
    </w:p>
    <w:p w14:paraId="5B708C57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rFonts w:asciiTheme="minorEastAsia" w:hAnsiTheme="minorEastAsia"/>
          <w:color w:val="FF0000"/>
          <w:szCs w:val="21"/>
        </w:rPr>
      </w:pPr>
      <w:r w:rsidRPr="00277F1C">
        <w:rPr>
          <w:rFonts w:asciiTheme="minorEastAsia" w:hAnsiTheme="minorEastAsia"/>
          <w:color w:val="000000" w:themeColor="text1"/>
          <w:szCs w:val="21"/>
        </w:rPr>
        <w:t>目标1</w:t>
      </w:r>
      <w:r w:rsidRPr="00277F1C">
        <w:rPr>
          <w:rFonts w:asciiTheme="minorEastAsia" w:hAnsiTheme="minorEastAsia"/>
          <w:color w:val="FF0000"/>
          <w:szCs w:val="21"/>
        </w:rPr>
        <w:t>【宋体五号，行间距22磅，下同。】</w:t>
      </w:r>
    </w:p>
    <w:p w14:paraId="07C4D58D" w14:textId="77777777" w:rsidR="0092542F" w:rsidRPr="00277F1C" w:rsidRDefault="00D471CD">
      <w:pPr>
        <w:snapToGrid w:val="0"/>
        <w:spacing w:line="440" w:lineRule="exact"/>
        <w:ind w:firstLineChars="200" w:firstLine="560"/>
        <w:rPr>
          <w:rFonts w:eastAsia="黑体"/>
          <w:bCs/>
          <w:color w:val="000000" w:themeColor="text1"/>
          <w:sz w:val="28"/>
          <w:szCs w:val="28"/>
        </w:rPr>
      </w:pPr>
      <w:r w:rsidRPr="00277F1C">
        <w:rPr>
          <w:color w:val="000000" w:themeColor="text1"/>
          <w:sz w:val="28"/>
          <w:szCs w:val="28"/>
        </w:rPr>
        <w:t>……</w:t>
      </w:r>
    </w:p>
    <w:p w14:paraId="254143F0" w14:textId="77777777" w:rsidR="0092542F" w:rsidRPr="00277F1C" w:rsidRDefault="00D471CD" w:rsidP="00632FC9">
      <w:pPr>
        <w:snapToGrid w:val="0"/>
        <w:spacing w:line="440" w:lineRule="exact"/>
        <w:ind w:firstLineChars="200" w:firstLine="480"/>
        <w:rPr>
          <w:rFonts w:eastAsia="黑体"/>
          <w:bCs/>
          <w:color w:val="000000" w:themeColor="text1"/>
          <w:sz w:val="28"/>
          <w:szCs w:val="28"/>
        </w:rPr>
      </w:pPr>
      <w:r w:rsidRPr="00277F1C">
        <w:rPr>
          <w:rFonts w:eastAsia="黑体"/>
          <w:bCs/>
          <w:color w:val="000000" w:themeColor="text1"/>
          <w:sz w:val="24"/>
        </w:rPr>
        <w:t>（二）毕业要求</w:t>
      </w:r>
      <w:r w:rsidRPr="00277F1C">
        <w:rPr>
          <w:rFonts w:eastAsia="黑体"/>
          <w:bCs/>
          <w:color w:val="FF0000"/>
          <w:sz w:val="28"/>
          <w:szCs w:val="28"/>
        </w:rPr>
        <w:t>（以师范类专业为例）</w:t>
      </w:r>
    </w:p>
    <w:p w14:paraId="53D80D20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1. </w:t>
      </w:r>
      <w:proofErr w:type="gramStart"/>
      <w:r w:rsidRPr="00277F1C">
        <w:rPr>
          <w:rFonts w:hAnsi="宋体"/>
          <w:b/>
          <w:color w:val="FF0000"/>
          <w:szCs w:val="21"/>
        </w:rPr>
        <w:t>践行</w:t>
      </w:r>
      <w:proofErr w:type="gramEnd"/>
      <w:r w:rsidRPr="00277F1C">
        <w:rPr>
          <w:rFonts w:hAnsi="宋体"/>
          <w:b/>
          <w:color w:val="FF0000"/>
          <w:szCs w:val="21"/>
        </w:rPr>
        <w:t>师德（</w:t>
      </w:r>
      <w:r w:rsidRPr="00277F1C">
        <w:rPr>
          <w:b/>
          <w:color w:val="FF0000"/>
          <w:szCs w:val="21"/>
        </w:rPr>
        <w:t>A</w:t>
      </w:r>
      <w:r w:rsidRPr="00277F1C">
        <w:rPr>
          <w:rFonts w:hAnsi="宋体"/>
          <w:b/>
          <w:color w:val="FF0000"/>
          <w:szCs w:val="21"/>
        </w:rPr>
        <w:t>）</w:t>
      </w:r>
    </w:p>
    <w:p w14:paraId="227C74A5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A1. </w:t>
      </w:r>
      <w:r w:rsidRPr="00277F1C">
        <w:rPr>
          <w:rFonts w:hAnsi="宋体"/>
          <w:b/>
          <w:color w:val="FF0000"/>
          <w:szCs w:val="21"/>
        </w:rPr>
        <w:t>师德规范</w:t>
      </w:r>
    </w:p>
    <w:p w14:paraId="1B93A6A0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A1-1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0A6C02F3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A1-2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6CB9C7F1" w14:textId="77777777" w:rsidR="0092542F" w:rsidRPr="00277F1C" w:rsidRDefault="00D471CD" w:rsidP="0070489A">
      <w:pPr>
        <w:adjustRightInd w:val="0"/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rFonts w:hAnsi="宋体"/>
          <w:color w:val="FF0000"/>
          <w:szCs w:val="21"/>
        </w:rPr>
        <w:t>【宋体五号，行间距</w:t>
      </w:r>
      <w:r w:rsidRPr="00277F1C">
        <w:rPr>
          <w:color w:val="FF0000"/>
          <w:szCs w:val="21"/>
        </w:rPr>
        <w:t>22</w:t>
      </w:r>
      <w:r w:rsidRPr="00277F1C">
        <w:rPr>
          <w:rFonts w:hAnsi="宋体"/>
          <w:color w:val="FF0000"/>
          <w:szCs w:val="21"/>
        </w:rPr>
        <w:t>磅，字母和数字用新罗马体，五号，数字后用</w:t>
      </w:r>
      <w:r w:rsidRPr="00277F1C">
        <w:rPr>
          <w:color w:val="FF0000"/>
          <w:szCs w:val="21"/>
        </w:rPr>
        <w:t>“.”</w:t>
      </w:r>
      <w:r w:rsidRPr="00277F1C">
        <w:rPr>
          <w:rFonts w:hAnsi="宋体"/>
          <w:color w:val="FF0000"/>
          <w:szCs w:val="21"/>
        </w:rPr>
        <w:t>结尾用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；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最后一条结尾处用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。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】</w:t>
      </w:r>
    </w:p>
    <w:p w14:paraId="2E385413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A2. </w:t>
      </w:r>
      <w:r w:rsidRPr="00277F1C">
        <w:rPr>
          <w:rFonts w:hAnsi="宋体"/>
          <w:b/>
          <w:color w:val="FF0000"/>
          <w:szCs w:val="21"/>
        </w:rPr>
        <w:t>教育情怀</w:t>
      </w:r>
    </w:p>
    <w:p w14:paraId="41FE298E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A2-1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4E8CFF75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A2-2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1231014D" w14:textId="77777777" w:rsidR="0092542F" w:rsidRPr="00277F1C" w:rsidRDefault="00D471CD" w:rsidP="0070489A">
      <w:pPr>
        <w:adjustRightInd w:val="0"/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rFonts w:hAnsi="宋体"/>
          <w:color w:val="FF0000"/>
          <w:szCs w:val="21"/>
        </w:rPr>
        <w:t>【宋体五号，行间距</w:t>
      </w:r>
      <w:r w:rsidRPr="00277F1C">
        <w:rPr>
          <w:color w:val="FF0000"/>
          <w:szCs w:val="21"/>
        </w:rPr>
        <w:t>22</w:t>
      </w:r>
      <w:r w:rsidRPr="00277F1C">
        <w:rPr>
          <w:rFonts w:hAnsi="宋体"/>
          <w:color w:val="FF0000"/>
          <w:szCs w:val="21"/>
        </w:rPr>
        <w:t>磅，字母和数字用新罗马体，五号，数字后用</w:t>
      </w:r>
      <w:r w:rsidRPr="00277F1C">
        <w:rPr>
          <w:color w:val="FF0000"/>
          <w:szCs w:val="21"/>
        </w:rPr>
        <w:t>“.”</w:t>
      </w:r>
      <w:r w:rsidRPr="00277F1C">
        <w:rPr>
          <w:rFonts w:hAnsi="宋体"/>
          <w:color w:val="FF0000"/>
          <w:szCs w:val="21"/>
        </w:rPr>
        <w:t>结尾用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；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最后一条结尾处用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。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】</w:t>
      </w:r>
    </w:p>
    <w:p w14:paraId="7D0B999F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2. </w:t>
      </w:r>
      <w:r w:rsidRPr="00277F1C">
        <w:rPr>
          <w:rFonts w:hAnsi="宋体"/>
          <w:b/>
          <w:color w:val="FF0000"/>
          <w:szCs w:val="21"/>
        </w:rPr>
        <w:t>学会教学（</w:t>
      </w:r>
      <w:r w:rsidRPr="00277F1C">
        <w:rPr>
          <w:b/>
          <w:color w:val="FF0000"/>
          <w:szCs w:val="21"/>
        </w:rPr>
        <w:t>B</w:t>
      </w:r>
      <w:r w:rsidRPr="00277F1C">
        <w:rPr>
          <w:rFonts w:hAnsi="宋体"/>
          <w:b/>
          <w:color w:val="FF0000"/>
          <w:szCs w:val="21"/>
        </w:rPr>
        <w:t>）（分别参照学前教育、小学教育和中学教育专业认证标准）</w:t>
      </w:r>
    </w:p>
    <w:p w14:paraId="411160DF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>B1.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52BE2B72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B1-1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6495857C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B1-2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572ED46A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rFonts w:hAnsi="宋体"/>
          <w:color w:val="FF0000"/>
          <w:szCs w:val="21"/>
        </w:rPr>
        <w:lastRenderedPageBreak/>
        <w:t>【宋体五号，行间距</w:t>
      </w:r>
      <w:r w:rsidRPr="00277F1C">
        <w:rPr>
          <w:color w:val="FF0000"/>
          <w:szCs w:val="21"/>
        </w:rPr>
        <w:t>22</w:t>
      </w:r>
      <w:r w:rsidRPr="00277F1C">
        <w:rPr>
          <w:rFonts w:hAnsi="宋体"/>
          <w:color w:val="FF0000"/>
          <w:szCs w:val="21"/>
        </w:rPr>
        <w:t>磅，字母和数字用新罗马体，五号，数字后用</w:t>
      </w:r>
      <w:r w:rsidRPr="00277F1C">
        <w:rPr>
          <w:color w:val="FF0000"/>
          <w:szCs w:val="21"/>
        </w:rPr>
        <w:t>“.”</w:t>
      </w:r>
      <w:r w:rsidRPr="00277F1C">
        <w:rPr>
          <w:rFonts w:hAnsi="宋体"/>
          <w:color w:val="FF0000"/>
          <w:szCs w:val="21"/>
        </w:rPr>
        <w:t>结尾用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；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最后一条结尾处用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。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】</w:t>
      </w:r>
    </w:p>
    <w:p w14:paraId="3A97D5B4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>B2.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6DEE2325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B2-1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63C72A97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B2-2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6AB9CF46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rFonts w:hAnsi="宋体"/>
          <w:color w:val="FF0000"/>
          <w:szCs w:val="21"/>
        </w:rPr>
        <w:t>【宋体五号，行间距</w:t>
      </w:r>
      <w:r w:rsidRPr="00277F1C">
        <w:rPr>
          <w:color w:val="FF0000"/>
          <w:szCs w:val="21"/>
        </w:rPr>
        <w:t>22</w:t>
      </w:r>
      <w:r w:rsidRPr="00277F1C">
        <w:rPr>
          <w:rFonts w:hAnsi="宋体"/>
          <w:color w:val="FF0000"/>
          <w:szCs w:val="21"/>
        </w:rPr>
        <w:t>磅，字母和数字用新罗马体，五号，数字后用</w:t>
      </w:r>
      <w:r w:rsidRPr="00277F1C">
        <w:rPr>
          <w:color w:val="FF0000"/>
          <w:szCs w:val="21"/>
        </w:rPr>
        <w:t>“.”</w:t>
      </w:r>
      <w:r w:rsidRPr="00277F1C">
        <w:rPr>
          <w:rFonts w:hAnsi="宋体"/>
          <w:color w:val="FF0000"/>
          <w:szCs w:val="21"/>
        </w:rPr>
        <w:t>结尾用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；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最后一条结尾处用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。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】</w:t>
      </w:r>
    </w:p>
    <w:p w14:paraId="7551AA43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3. </w:t>
      </w:r>
      <w:r w:rsidRPr="00277F1C">
        <w:rPr>
          <w:rFonts w:hAnsi="宋体"/>
          <w:b/>
          <w:color w:val="FF0000"/>
          <w:szCs w:val="21"/>
        </w:rPr>
        <w:t>学会育人（</w:t>
      </w:r>
      <w:r w:rsidRPr="00277F1C">
        <w:rPr>
          <w:b/>
          <w:color w:val="FF0000"/>
          <w:szCs w:val="21"/>
        </w:rPr>
        <w:t>C</w:t>
      </w:r>
      <w:r w:rsidRPr="00277F1C">
        <w:rPr>
          <w:rFonts w:hAnsi="宋体"/>
          <w:b/>
          <w:color w:val="FF0000"/>
          <w:szCs w:val="21"/>
        </w:rPr>
        <w:t>）</w:t>
      </w:r>
    </w:p>
    <w:p w14:paraId="58FDB384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C1. </w:t>
      </w:r>
      <w:r w:rsidRPr="00277F1C">
        <w:rPr>
          <w:rFonts w:hAnsi="宋体"/>
          <w:b/>
          <w:color w:val="FF0000"/>
          <w:szCs w:val="21"/>
        </w:rPr>
        <w:t>班级指导</w:t>
      </w:r>
    </w:p>
    <w:p w14:paraId="17DCAD71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C1-1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07F67D67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C1-2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1635987C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rFonts w:hAnsi="宋体"/>
          <w:color w:val="FF0000"/>
          <w:szCs w:val="21"/>
        </w:rPr>
        <w:t>【宋体五号，行间距</w:t>
      </w:r>
      <w:r w:rsidRPr="00277F1C">
        <w:rPr>
          <w:color w:val="FF0000"/>
          <w:szCs w:val="21"/>
        </w:rPr>
        <w:t>22</w:t>
      </w:r>
      <w:r w:rsidRPr="00277F1C">
        <w:rPr>
          <w:rFonts w:hAnsi="宋体"/>
          <w:color w:val="FF0000"/>
          <w:szCs w:val="21"/>
        </w:rPr>
        <w:t>磅，字母和数字用新罗马体，五号，数字后用</w:t>
      </w:r>
      <w:r w:rsidRPr="00277F1C">
        <w:rPr>
          <w:color w:val="FF0000"/>
          <w:szCs w:val="21"/>
        </w:rPr>
        <w:t>“.”</w:t>
      </w:r>
      <w:r w:rsidRPr="00277F1C">
        <w:rPr>
          <w:rFonts w:hAnsi="宋体"/>
          <w:color w:val="FF0000"/>
          <w:szCs w:val="21"/>
        </w:rPr>
        <w:t>结尾用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；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最后一条结尾处用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。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】</w:t>
      </w:r>
    </w:p>
    <w:p w14:paraId="21278C24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C2. </w:t>
      </w:r>
      <w:r w:rsidRPr="00277F1C">
        <w:rPr>
          <w:rFonts w:hAnsi="宋体"/>
          <w:b/>
          <w:color w:val="FF0000"/>
          <w:szCs w:val="21"/>
        </w:rPr>
        <w:t>综合育人</w:t>
      </w:r>
    </w:p>
    <w:p w14:paraId="0537F24F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C2-1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4E578123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C2-2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0E01FDA6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rFonts w:hAnsi="宋体"/>
          <w:color w:val="FF0000"/>
          <w:szCs w:val="21"/>
        </w:rPr>
        <w:t>【宋体五号，行间距</w:t>
      </w:r>
      <w:r w:rsidRPr="00277F1C">
        <w:rPr>
          <w:color w:val="FF0000"/>
          <w:szCs w:val="21"/>
        </w:rPr>
        <w:t>22</w:t>
      </w:r>
      <w:r w:rsidRPr="00277F1C">
        <w:rPr>
          <w:rFonts w:hAnsi="宋体"/>
          <w:color w:val="FF0000"/>
          <w:szCs w:val="21"/>
        </w:rPr>
        <w:t>磅，字母和数字用新罗马体，五号，数字后用</w:t>
      </w:r>
      <w:r w:rsidRPr="00277F1C">
        <w:rPr>
          <w:color w:val="FF0000"/>
          <w:szCs w:val="21"/>
        </w:rPr>
        <w:t>“.”</w:t>
      </w:r>
      <w:r w:rsidRPr="00277F1C">
        <w:rPr>
          <w:rFonts w:hAnsi="宋体"/>
          <w:color w:val="FF0000"/>
          <w:szCs w:val="21"/>
        </w:rPr>
        <w:t>结尾用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；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结尾处用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。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】</w:t>
      </w:r>
    </w:p>
    <w:p w14:paraId="7D6C8C4A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4. </w:t>
      </w:r>
      <w:r w:rsidRPr="00277F1C">
        <w:rPr>
          <w:rFonts w:hAnsi="宋体"/>
          <w:b/>
          <w:color w:val="FF0000"/>
          <w:szCs w:val="21"/>
        </w:rPr>
        <w:t>学会发展（</w:t>
      </w:r>
      <w:r w:rsidRPr="00277F1C">
        <w:rPr>
          <w:b/>
          <w:color w:val="FF0000"/>
          <w:szCs w:val="21"/>
        </w:rPr>
        <w:t>D</w:t>
      </w:r>
      <w:r w:rsidRPr="00277F1C">
        <w:rPr>
          <w:rFonts w:hAnsi="宋体"/>
          <w:b/>
          <w:color w:val="FF0000"/>
          <w:szCs w:val="21"/>
        </w:rPr>
        <w:t>）</w:t>
      </w:r>
    </w:p>
    <w:p w14:paraId="484EDB8F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D1. </w:t>
      </w:r>
      <w:r w:rsidRPr="00277F1C">
        <w:rPr>
          <w:rFonts w:hAnsi="宋体"/>
          <w:b/>
          <w:color w:val="FF0000"/>
          <w:szCs w:val="21"/>
        </w:rPr>
        <w:t>学会反思</w:t>
      </w:r>
    </w:p>
    <w:p w14:paraId="1449CD5A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D1-1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6E57A559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D1-2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336F3541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rFonts w:hAnsi="宋体"/>
          <w:color w:val="FF0000"/>
          <w:szCs w:val="21"/>
        </w:rPr>
        <w:t>【宋体五号，行间距</w:t>
      </w:r>
      <w:r w:rsidRPr="00277F1C">
        <w:rPr>
          <w:color w:val="FF0000"/>
          <w:szCs w:val="21"/>
        </w:rPr>
        <w:t>22</w:t>
      </w:r>
      <w:r w:rsidRPr="00277F1C">
        <w:rPr>
          <w:rFonts w:hAnsi="宋体"/>
          <w:color w:val="FF0000"/>
          <w:szCs w:val="21"/>
        </w:rPr>
        <w:t>磅，字母和数字用新罗马体，五号，数字后用</w:t>
      </w:r>
      <w:r w:rsidRPr="00277F1C">
        <w:rPr>
          <w:color w:val="FF0000"/>
          <w:szCs w:val="21"/>
        </w:rPr>
        <w:t>“.”</w:t>
      </w:r>
      <w:r w:rsidRPr="00277F1C">
        <w:rPr>
          <w:rFonts w:hAnsi="宋体"/>
          <w:color w:val="FF0000"/>
          <w:szCs w:val="21"/>
        </w:rPr>
        <w:t>结尾用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；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结尾处用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。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】</w:t>
      </w:r>
    </w:p>
    <w:p w14:paraId="4C5AC412" w14:textId="77777777" w:rsidR="0092542F" w:rsidRPr="00277F1C" w:rsidRDefault="00D471CD" w:rsidP="0070489A">
      <w:pPr>
        <w:snapToGrid w:val="0"/>
        <w:spacing w:line="440" w:lineRule="exact"/>
        <w:ind w:firstLineChars="200" w:firstLine="422"/>
        <w:rPr>
          <w:b/>
          <w:color w:val="FF0000"/>
          <w:szCs w:val="21"/>
        </w:rPr>
      </w:pPr>
      <w:r w:rsidRPr="00277F1C">
        <w:rPr>
          <w:b/>
          <w:color w:val="FF0000"/>
          <w:szCs w:val="21"/>
        </w:rPr>
        <w:t xml:space="preserve">D2. </w:t>
      </w:r>
      <w:r w:rsidRPr="00277F1C">
        <w:rPr>
          <w:rFonts w:hAnsi="宋体"/>
          <w:b/>
          <w:color w:val="FF0000"/>
          <w:szCs w:val="21"/>
        </w:rPr>
        <w:t>沟通合作</w:t>
      </w:r>
    </w:p>
    <w:p w14:paraId="5120CEFD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D2-1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72B1A1B0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FF0000"/>
          <w:szCs w:val="21"/>
        </w:rPr>
        <w:t>D2-2</w:t>
      </w:r>
      <w:r w:rsidRPr="00277F1C">
        <w:rPr>
          <w:rFonts w:hAnsi="宋体"/>
          <w:color w:val="FF0000"/>
          <w:szCs w:val="21"/>
        </w:rPr>
        <w:t>：</w:t>
      </w:r>
      <w:r w:rsidRPr="00277F1C">
        <w:rPr>
          <w:color w:val="FF0000"/>
          <w:szCs w:val="21"/>
        </w:rPr>
        <w:t>……</w:t>
      </w:r>
      <w:r w:rsidRPr="00277F1C">
        <w:rPr>
          <w:rFonts w:hAnsi="宋体"/>
          <w:color w:val="FF0000"/>
          <w:szCs w:val="21"/>
        </w:rPr>
        <w:t>；</w:t>
      </w:r>
    </w:p>
    <w:p w14:paraId="2394DEB7" w14:textId="77777777" w:rsidR="0092542F" w:rsidRPr="00277F1C" w:rsidRDefault="00D471CD" w:rsidP="0070489A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rFonts w:hAnsi="宋体"/>
          <w:color w:val="FF0000"/>
          <w:szCs w:val="21"/>
        </w:rPr>
        <w:t>【宋体五号，行间距</w:t>
      </w:r>
      <w:r w:rsidRPr="00277F1C">
        <w:rPr>
          <w:color w:val="FF0000"/>
          <w:szCs w:val="21"/>
        </w:rPr>
        <w:t>22</w:t>
      </w:r>
      <w:r w:rsidRPr="00277F1C">
        <w:rPr>
          <w:rFonts w:hAnsi="宋体"/>
          <w:color w:val="FF0000"/>
          <w:szCs w:val="21"/>
        </w:rPr>
        <w:t>磅，字母和数字用新罗马体，五号，数字后用</w:t>
      </w:r>
      <w:r w:rsidRPr="00277F1C">
        <w:rPr>
          <w:color w:val="FF0000"/>
          <w:szCs w:val="21"/>
        </w:rPr>
        <w:t>“.”</w:t>
      </w:r>
      <w:r w:rsidRPr="00277F1C">
        <w:rPr>
          <w:rFonts w:hAnsi="宋体"/>
          <w:color w:val="FF0000"/>
          <w:szCs w:val="21"/>
        </w:rPr>
        <w:t>结尾用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；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结尾处用</w:t>
      </w:r>
      <w:r w:rsidRPr="00277F1C">
        <w:rPr>
          <w:color w:val="FF0000"/>
          <w:szCs w:val="21"/>
        </w:rPr>
        <w:t>“</w:t>
      </w:r>
      <w:r w:rsidRPr="00277F1C">
        <w:rPr>
          <w:rFonts w:hAnsi="宋体"/>
          <w:color w:val="FF0000"/>
          <w:szCs w:val="21"/>
        </w:rPr>
        <w:t>。</w:t>
      </w:r>
      <w:r w:rsidRPr="00277F1C">
        <w:rPr>
          <w:color w:val="FF0000"/>
          <w:szCs w:val="21"/>
        </w:rPr>
        <w:t>”</w:t>
      </w:r>
      <w:r w:rsidRPr="00277F1C">
        <w:rPr>
          <w:rFonts w:hAnsi="宋体"/>
          <w:color w:val="FF0000"/>
          <w:szCs w:val="21"/>
        </w:rPr>
        <w:t>，下同】</w:t>
      </w:r>
    </w:p>
    <w:p w14:paraId="2130DD09" w14:textId="77777777" w:rsidR="0092542F" w:rsidRPr="00277F1C" w:rsidRDefault="00D471CD">
      <w:pPr>
        <w:jc w:val="center"/>
        <w:rPr>
          <w:rFonts w:eastAsia="黑体"/>
          <w:color w:val="000000" w:themeColor="text1"/>
          <w:kern w:val="0"/>
          <w:sz w:val="28"/>
          <w:szCs w:val="28"/>
        </w:rPr>
      </w:pPr>
      <w:r w:rsidRPr="00277F1C">
        <w:rPr>
          <w:rFonts w:eastAsia="黑体"/>
          <w:color w:val="000000" w:themeColor="text1"/>
          <w:kern w:val="0"/>
          <w:sz w:val="24"/>
        </w:rPr>
        <w:t>表</w:t>
      </w:r>
      <w:r w:rsidRPr="00277F1C">
        <w:rPr>
          <w:rFonts w:eastAsia="黑体"/>
          <w:color w:val="000000" w:themeColor="text1"/>
          <w:kern w:val="0"/>
          <w:sz w:val="24"/>
        </w:rPr>
        <w:t xml:space="preserve">1  </w:t>
      </w:r>
      <w:r w:rsidRPr="00277F1C">
        <w:rPr>
          <w:rFonts w:eastAsia="黑体"/>
          <w:color w:val="000000" w:themeColor="text1"/>
          <w:kern w:val="0"/>
          <w:sz w:val="24"/>
        </w:rPr>
        <w:t>专业毕业要求对专业培养目标的支撑</w:t>
      </w:r>
      <w:r w:rsidRPr="00277F1C">
        <w:rPr>
          <w:rFonts w:eastAsia="黑体"/>
          <w:color w:val="000000" w:themeColor="text1"/>
          <w:kern w:val="0"/>
          <w:sz w:val="28"/>
          <w:szCs w:val="28"/>
        </w:rPr>
        <w:t>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50"/>
        <w:gridCol w:w="1650"/>
      </w:tblGrid>
      <w:tr w:rsidR="0092542F" w:rsidRPr="00277F1C" w14:paraId="266311D2" w14:textId="77777777">
        <w:trPr>
          <w:trHeight w:val="569"/>
          <w:jc w:val="center"/>
        </w:trPr>
        <w:tc>
          <w:tcPr>
            <w:tcW w:w="1649" w:type="dxa"/>
            <w:tcBorders>
              <w:tl2br w:val="single" w:sz="4" w:space="0" w:color="auto"/>
            </w:tcBorders>
            <w:vAlign w:val="center"/>
          </w:tcPr>
          <w:p w14:paraId="6A9C71D7" w14:textId="77777777" w:rsidR="0092542F" w:rsidRPr="00277F1C" w:rsidRDefault="00D471CD">
            <w:pPr>
              <w:snapToGrid w:val="0"/>
              <w:spacing w:line="440" w:lineRule="exact"/>
              <w:rPr>
                <w:b/>
                <w:bCs/>
                <w:color w:val="000000" w:themeColor="text1"/>
                <w:szCs w:val="21"/>
              </w:rPr>
            </w:pPr>
            <w:r w:rsidRPr="00277F1C">
              <w:rPr>
                <w:b/>
                <w:bCs/>
                <w:color w:val="000000" w:themeColor="text1"/>
                <w:szCs w:val="21"/>
              </w:rPr>
              <w:t xml:space="preserve">     </w:t>
            </w:r>
            <w:r w:rsidRPr="00277F1C">
              <w:rPr>
                <w:rFonts w:hAnsi="宋体"/>
                <w:b/>
                <w:bCs/>
                <w:color w:val="000000" w:themeColor="text1"/>
                <w:szCs w:val="21"/>
              </w:rPr>
              <w:t>培养目标</w:t>
            </w:r>
          </w:p>
          <w:p w14:paraId="0EC84191" w14:textId="77777777" w:rsidR="0092542F" w:rsidRPr="00277F1C" w:rsidRDefault="00D471CD">
            <w:pPr>
              <w:snapToGrid w:val="0"/>
              <w:spacing w:line="440" w:lineRule="exact"/>
              <w:rPr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hAnsi="宋体"/>
                <w:b/>
                <w:bCs/>
                <w:color w:val="000000" w:themeColor="text1"/>
                <w:szCs w:val="21"/>
              </w:rPr>
              <w:t>毕业要求</w:t>
            </w:r>
          </w:p>
        </w:tc>
        <w:tc>
          <w:tcPr>
            <w:tcW w:w="1649" w:type="dxa"/>
            <w:vAlign w:val="center"/>
          </w:tcPr>
          <w:p w14:paraId="3387FFD7" w14:textId="77777777" w:rsidR="0092542F" w:rsidRPr="00277F1C" w:rsidRDefault="00D471CD">
            <w:pPr>
              <w:snapToGrid w:val="0"/>
              <w:spacing w:line="4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hAnsi="宋体"/>
                <w:b/>
                <w:bCs/>
                <w:color w:val="000000" w:themeColor="text1"/>
                <w:szCs w:val="21"/>
              </w:rPr>
              <w:t>目标</w:t>
            </w:r>
            <w:r w:rsidRPr="00277F1C">
              <w:rPr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649" w:type="dxa"/>
            <w:vAlign w:val="center"/>
          </w:tcPr>
          <w:p w14:paraId="036E9C5F" w14:textId="77777777" w:rsidR="0092542F" w:rsidRPr="00277F1C" w:rsidRDefault="00D471CD">
            <w:pPr>
              <w:snapToGrid w:val="0"/>
              <w:spacing w:line="4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hAnsi="宋体"/>
                <w:b/>
                <w:bCs/>
                <w:color w:val="000000" w:themeColor="text1"/>
                <w:szCs w:val="21"/>
              </w:rPr>
              <w:t>目标</w:t>
            </w:r>
            <w:r w:rsidRPr="00277F1C">
              <w:rPr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 w14:paraId="4571A401" w14:textId="77777777" w:rsidR="0092542F" w:rsidRPr="00277F1C" w:rsidRDefault="00D471CD">
            <w:pPr>
              <w:snapToGrid w:val="0"/>
              <w:spacing w:line="4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hAnsi="宋体"/>
                <w:b/>
                <w:bCs/>
                <w:color w:val="000000" w:themeColor="text1"/>
                <w:szCs w:val="21"/>
              </w:rPr>
              <w:t>目标</w:t>
            </w:r>
            <w:r w:rsidRPr="00277F1C">
              <w:rPr>
                <w:b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650" w:type="dxa"/>
            <w:vAlign w:val="center"/>
          </w:tcPr>
          <w:p w14:paraId="33AD9CBF" w14:textId="77777777" w:rsidR="0092542F" w:rsidRPr="00277F1C" w:rsidRDefault="00D471CD">
            <w:pPr>
              <w:snapToGrid w:val="0"/>
              <w:spacing w:line="440" w:lineRule="exact"/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277F1C">
              <w:rPr>
                <w:b/>
                <w:bCs/>
                <w:color w:val="000000" w:themeColor="text1"/>
                <w:szCs w:val="21"/>
              </w:rPr>
              <w:t>……</w:t>
            </w:r>
          </w:p>
        </w:tc>
      </w:tr>
      <w:tr w:rsidR="0092542F" w:rsidRPr="00277F1C" w14:paraId="0656DB35" w14:textId="77777777">
        <w:trPr>
          <w:trHeight w:val="413"/>
          <w:jc w:val="center"/>
        </w:trPr>
        <w:tc>
          <w:tcPr>
            <w:tcW w:w="1649" w:type="dxa"/>
            <w:vAlign w:val="center"/>
          </w:tcPr>
          <w:p w14:paraId="41AF753D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33177BC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1BCB2138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AC6247B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7E7269EE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6F81B494" w14:textId="77777777">
        <w:trPr>
          <w:trHeight w:val="437"/>
          <w:jc w:val="center"/>
        </w:trPr>
        <w:tc>
          <w:tcPr>
            <w:tcW w:w="1649" w:type="dxa"/>
            <w:vAlign w:val="center"/>
          </w:tcPr>
          <w:p w14:paraId="4D242A97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7F82AE61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368C309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750F1D96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FEF0438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66885284" w14:textId="77777777">
        <w:trPr>
          <w:trHeight w:val="437"/>
          <w:jc w:val="center"/>
        </w:trPr>
        <w:tc>
          <w:tcPr>
            <w:tcW w:w="1649" w:type="dxa"/>
            <w:vAlign w:val="center"/>
          </w:tcPr>
          <w:p w14:paraId="5DF9829B" w14:textId="77777777" w:rsidR="0092542F" w:rsidRPr="00277F1C" w:rsidRDefault="0092542F">
            <w:pPr>
              <w:adjustRightInd w:val="0"/>
              <w:snapToGrid w:val="0"/>
              <w:ind w:firstLineChars="100" w:firstLine="21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4814636D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13734BF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DEF6FA8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759B6BED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09126B14" w14:textId="77777777">
        <w:trPr>
          <w:trHeight w:val="437"/>
          <w:jc w:val="center"/>
        </w:trPr>
        <w:tc>
          <w:tcPr>
            <w:tcW w:w="1649" w:type="dxa"/>
            <w:vAlign w:val="center"/>
          </w:tcPr>
          <w:p w14:paraId="16D26FB1" w14:textId="77777777" w:rsidR="0092542F" w:rsidRPr="00277F1C" w:rsidRDefault="0092542F">
            <w:pPr>
              <w:adjustRightInd w:val="0"/>
              <w:snapToGrid w:val="0"/>
              <w:ind w:firstLineChars="100" w:firstLine="210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21395B2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64629093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3451391C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B08BB9E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754F4D30" w14:textId="77777777">
        <w:trPr>
          <w:trHeight w:val="437"/>
          <w:jc w:val="center"/>
        </w:trPr>
        <w:tc>
          <w:tcPr>
            <w:tcW w:w="1649" w:type="dxa"/>
            <w:vAlign w:val="center"/>
          </w:tcPr>
          <w:p w14:paraId="22A2871B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025CA0F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4C58494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387C0785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0939466C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79D1AA54" w14:textId="77777777">
        <w:trPr>
          <w:trHeight w:val="413"/>
          <w:jc w:val="center"/>
        </w:trPr>
        <w:tc>
          <w:tcPr>
            <w:tcW w:w="1649" w:type="dxa"/>
            <w:vAlign w:val="center"/>
          </w:tcPr>
          <w:p w14:paraId="7E510DDD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68DD8FD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ACA2593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08102CB5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F8FC6FC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3B603C47" w14:textId="77777777">
        <w:trPr>
          <w:trHeight w:val="437"/>
          <w:jc w:val="center"/>
        </w:trPr>
        <w:tc>
          <w:tcPr>
            <w:tcW w:w="1649" w:type="dxa"/>
            <w:vAlign w:val="center"/>
          </w:tcPr>
          <w:p w14:paraId="7B805139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4B8E987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44E39039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920ACAD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58D5E1D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651CD01A" w14:textId="77777777">
        <w:trPr>
          <w:trHeight w:val="437"/>
          <w:jc w:val="center"/>
        </w:trPr>
        <w:tc>
          <w:tcPr>
            <w:tcW w:w="1649" w:type="dxa"/>
            <w:vAlign w:val="center"/>
          </w:tcPr>
          <w:p w14:paraId="75F53D0B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C33B340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46707996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3F55970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67517BF" w14:textId="77777777" w:rsidR="0092542F" w:rsidRPr="00277F1C" w:rsidRDefault="0092542F">
            <w:pPr>
              <w:adjustRightInd w:val="0"/>
              <w:snapToGrid w:val="0"/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</w:tbl>
    <w:p w14:paraId="1D686DDC" w14:textId="77777777" w:rsidR="0092542F" w:rsidRPr="00277F1C" w:rsidRDefault="00D471CD">
      <w:pPr>
        <w:snapToGrid w:val="0"/>
        <w:spacing w:line="440" w:lineRule="exact"/>
        <w:ind w:firstLineChars="200" w:firstLine="560"/>
        <w:rPr>
          <w:color w:val="000000" w:themeColor="text1"/>
          <w:sz w:val="28"/>
          <w:szCs w:val="28"/>
        </w:rPr>
      </w:pPr>
      <w:r w:rsidRPr="00277F1C">
        <w:rPr>
          <w:rFonts w:hAnsi="宋体"/>
          <w:color w:val="000000" w:themeColor="text1"/>
          <w:sz w:val="28"/>
          <w:szCs w:val="28"/>
        </w:rPr>
        <w:t>注：</w:t>
      </w:r>
      <w:r w:rsidRPr="00277F1C">
        <w:rPr>
          <w:color w:val="000000" w:themeColor="text1"/>
          <w:sz w:val="28"/>
          <w:szCs w:val="28"/>
        </w:rPr>
        <w:t>H</w:t>
      </w:r>
      <w:r w:rsidRPr="00277F1C">
        <w:rPr>
          <w:rFonts w:hAnsi="宋体"/>
          <w:color w:val="000000" w:themeColor="text1"/>
          <w:sz w:val="28"/>
          <w:szCs w:val="28"/>
        </w:rPr>
        <w:t>：高支撑度，</w:t>
      </w:r>
      <w:r w:rsidRPr="00277F1C">
        <w:rPr>
          <w:color w:val="000000" w:themeColor="text1"/>
          <w:sz w:val="28"/>
          <w:szCs w:val="28"/>
        </w:rPr>
        <w:t>M</w:t>
      </w:r>
      <w:r w:rsidRPr="00277F1C">
        <w:rPr>
          <w:rFonts w:hAnsi="宋体"/>
          <w:color w:val="000000" w:themeColor="text1"/>
          <w:sz w:val="28"/>
          <w:szCs w:val="28"/>
        </w:rPr>
        <w:t>：中支撑度，</w:t>
      </w:r>
      <w:r w:rsidRPr="00277F1C">
        <w:rPr>
          <w:color w:val="000000" w:themeColor="text1"/>
          <w:sz w:val="28"/>
          <w:szCs w:val="28"/>
        </w:rPr>
        <w:t>L</w:t>
      </w:r>
      <w:r w:rsidRPr="00277F1C">
        <w:rPr>
          <w:rFonts w:hAnsi="宋体"/>
          <w:color w:val="000000" w:themeColor="text1"/>
          <w:sz w:val="28"/>
          <w:szCs w:val="28"/>
        </w:rPr>
        <w:t>：低支撑度。</w:t>
      </w:r>
    </w:p>
    <w:p w14:paraId="4A4B406D" w14:textId="77777777" w:rsidR="0092542F" w:rsidRPr="00277F1C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8"/>
        </w:rPr>
      </w:pPr>
      <w:r w:rsidRPr="00277F1C">
        <w:rPr>
          <w:rFonts w:eastAsia="黑体"/>
          <w:b/>
          <w:color w:val="000000" w:themeColor="text1"/>
          <w:sz w:val="28"/>
          <w:szCs w:val="28"/>
        </w:rPr>
        <w:t>二、修业年限、计划总学时、学分及授予学位</w:t>
      </w:r>
    </w:p>
    <w:p w14:paraId="43F37595" w14:textId="77777777" w:rsidR="0092542F" w:rsidRPr="00277F1C" w:rsidRDefault="00D471CD" w:rsidP="00632FC9">
      <w:pPr>
        <w:spacing w:line="440" w:lineRule="exact"/>
        <w:ind w:firstLineChars="200" w:firstLine="420"/>
        <w:jc w:val="left"/>
        <w:rPr>
          <w:color w:val="000000" w:themeColor="text1"/>
          <w:szCs w:val="21"/>
        </w:rPr>
      </w:pPr>
      <w:r w:rsidRPr="00277F1C">
        <w:rPr>
          <w:color w:val="000000" w:themeColor="text1"/>
          <w:szCs w:val="21"/>
        </w:rPr>
        <w:t>本专业</w:t>
      </w:r>
      <w:r w:rsidRPr="00277F1C">
        <w:rPr>
          <w:rFonts w:hint="eastAsia"/>
          <w:color w:val="000000" w:themeColor="text1"/>
          <w:szCs w:val="21"/>
        </w:rPr>
        <w:t>标准</w:t>
      </w:r>
      <w:r w:rsidRPr="00277F1C">
        <w:rPr>
          <w:color w:val="000000" w:themeColor="text1"/>
          <w:szCs w:val="21"/>
        </w:rPr>
        <w:t>学制为</w:t>
      </w:r>
      <w:r w:rsidRPr="00277F1C">
        <w:rPr>
          <w:color w:val="000000" w:themeColor="text1"/>
          <w:szCs w:val="21"/>
        </w:rPr>
        <w:t xml:space="preserve"> </w:t>
      </w:r>
      <w:r w:rsidRPr="00277F1C">
        <w:rPr>
          <w:color w:val="000000" w:themeColor="text1"/>
          <w:szCs w:val="21"/>
        </w:rPr>
        <w:t>四</w:t>
      </w:r>
      <w:r w:rsidRPr="00277F1C">
        <w:rPr>
          <w:color w:val="000000" w:themeColor="text1"/>
          <w:szCs w:val="21"/>
        </w:rPr>
        <w:t>/</w:t>
      </w:r>
      <w:r w:rsidRPr="00277F1C">
        <w:rPr>
          <w:color w:val="000000" w:themeColor="text1"/>
          <w:szCs w:val="21"/>
        </w:rPr>
        <w:t>五</w:t>
      </w:r>
      <w:r w:rsidRPr="00277F1C">
        <w:rPr>
          <w:color w:val="000000" w:themeColor="text1"/>
          <w:szCs w:val="21"/>
        </w:rPr>
        <w:t xml:space="preserve"> </w:t>
      </w:r>
      <w:r w:rsidRPr="00277F1C">
        <w:rPr>
          <w:color w:val="000000" w:themeColor="text1"/>
          <w:szCs w:val="21"/>
        </w:rPr>
        <w:t>年，学校实行学分制下的弹性学制。计划总学时为</w:t>
      </w:r>
      <w:r w:rsidRPr="00277F1C">
        <w:rPr>
          <w:rFonts w:eastAsia="仿宋_GB2312"/>
          <w:color w:val="000000" w:themeColor="text1"/>
          <w:kern w:val="0"/>
          <w:szCs w:val="21"/>
        </w:rPr>
        <w:t>XX</w:t>
      </w:r>
      <w:r w:rsidRPr="00277F1C">
        <w:rPr>
          <w:color w:val="000000" w:themeColor="text1"/>
          <w:szCs w:val="21"/>
        </w:rPr>
        <w:t>学时，总学分为</w:t>
      </w:r>
      <w:r w:rsidRPr="00277F1C">
        <w:rPr>
          <w:color w:val="000000" w:themeColor="text1"/>
          <w:szCs w:val="21"/>
        </w:rPr>
        <w:t>XX</w:t>
      </w:r>
      <w:r w:rsidRPr="00277F1C">
        <w:rPr>
          <w:color w:val="000000" w:themeColor="text1"/>
          <w:szCs w:val="21"/>
        </w:rPr>
        <w:t>学分。允许学生在</w:t>
      </w:r>
      <w:r w:rsidRPr="00277F1C">
        <w:rPr>
          <w:color w:val="000000" w:themeColor="text1"/>
          <w:szCs w:val="21"/>
        </w:rPr>
        <w:t xml:space="preserve"> 3</w:t>
      </w:r>
      <w:r w:rsidRPr="00277F1C">
        <w:rPr>
          <w:color w:val="000000" w:themeColor="text1"/>
          <w:szCs w:val="21"/>
        </w:rPr>
        <w:t>～</w:t>
      </w:r>
      <w:r w:rsidRPr="00277F1C">
        <w:rPr>
          <w:rFonts w:hint="eastAsia"/>
          <w:color w:val="000000" w:themeColor="text1"/>
          <w:szCs w:val="21"/>
        </w:rPr>
        <w:t>8</w:t>
      </w:r>
      <w:r w:rsidRPr="00277F1C">
        <w:rPr>
          <w:rFonts w:hint="eastAsia"/>
          <w:color w:val="000000" w:themeColor="text1"/>
          <w:szCs w:val="21"/>
        </w:rPr>
        <w:t>或</w:t>
      </w:r>
      <w:r w:rsidRPr="00277F1C">
        <w:rPr>
          <w:rFonts w:hint="eastAsia"/>
          <w:color w:val="000000" w:themeColor="text1"/>
          <w:szCs w:val="21"/>
        </w:rPr>
        <w:t>4</w:t>
      </w:r>
      <w:r w:rsidRPr="00277F1C">
        <w:rPr>
          <w:color w:val="000000" w:themeColor="text1"/>
          <w:szCs w:val="21"/>
        </w:rPr>
        <w:t>～</w:t>
      </w:r>
      <w:r w:rsidRPr="00277F1C">
        <w:rPr>
          <w:rFonts w:hint="eastAsia"/>
          <w:color w:val="000000" w:themeColor="text1"/>
          <w:szCs w:val="21"/>
        </w:rPr>
        <w:t>10</w:t>
      </w:r>
      <w:r w:rsidRPr="00277F1C">
        <w:rPr>
          <w:color w:val="000000" w:themeColor="text1"/>
          <w:szCs w:val="21"/>
        </w:rPr>
        <w:t>年内修完规定课程，修满规定学分，准予毕业。符合学位授予条件者，经校学位委员会审核通过，可授予</w:t>
      </w:r>
      <w:r w:rsidRPr="00277F1C">
        <w:rPr>
          <w:color w:val="000000" w:themeColor="text1"/>
          <w:szCs w:val="21"/>
        </w:rPr>
        <w:t>XX</w:t>
      </w:r>
      <w:r w:rsidRPr="00277F1C">
        <w:rPr>
          <w:color w:val="000000" w:themeColor="text1"/>
          <w:szCs w:val="21"/>
        </w:rPr>
        <w:t>学士学位。</w:t>
      </w:r>
    </w:p>
    <w:p w14:paraId="6DF2A2C1" w14:textId="77777777" w:rsidR="0092542F" w:rsidRPr="00277F1C" w:rsidRDefault="00D471CD">
      <w:pPr>
        <w:pStyle w:val="a3"/>
        <w:snapToGrid w:val="0"/>
        <w:spacing w:line="440" w:lineRule="exact"/>
        <w:ind w:firstLineChars="200" w:firstLine="562"/>
        <w:rPr>
          <w:rFonts w:ascii="Times New Roman" w:eastAsia="黑体" w:hAnsi="Times New Roman"/>
          <w:b/>
          <w:color w:val="000000" w:themeColor="text1"/>
          <w:sz w:val="28"/>
          <w:szCs w:val="28"/>
        </w:rPr>
      </w:pPr>
      <w:r w:rsidRPr="00277F1C">
        <w:rPr>
          <w:rFonts w:ascii="Times New Roman" w:eastAsia="黑体" w:hAnsi="Times New Roman"/>
          <w:b/>
          <w:color w:val="000000" w:themeColor="text1"/>
          <w:sz w:val="28"/>
          <w:szCs w:val="28"/>
        </w:rPr>
        <w:t>三、主干学科与主要课程</w:t>
      </w:r>
    </w:p>
    <w:p w14:paraId="105AA6D9" w14:textId="77777777" w:rsidR="0092542F" w:rsidRPr="00277F1C" w:rsidRDefault="00D471CD" w:rsidP="00632FC9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000000" w:themeColor="text1"/>
          <w:szCs w:val="21"/>
        </w:rPr>
        <w:t>主干学科：</w:t>
      </w:r>
      <w:r w:rsidRPr="00277F1C">
        <w:rPr>
          <w:color w:val="FF0000"/>
          <w:szCs w:val="21"/>
        </w:rPr>
        <w:t>【学科间用</w:t>
      </w:r>
      <w:r w:rsidRPr="00277F1C">
        <w:rPr>
          <w:color w:val="FF0000"/>
          <w:szCs w:val="21"/>
        </w:rPr>
        <w:t>“</w:t>
      </w:r>
      <w:r w:rsidRPr="00277F1C">
        <w:rPr>
          <w:color w:val="FF0000"/>
          <w:szCs w:val="21"/>
        </w:rPr>
        <w:t>、</w:t>
      </w:r>
      <w:r w:rsidRPr="00277F1C">
        <w:rPr>
          <w:color w:val="FF0000"/>
          <w:szCs w:val="21"/>
        </w:rPr>
        <w:t>”</w:t>
      </w:r>
      <w:r w:rsidRPr="00277F1C">
        <w:rPr>
          <w:color w:val="FF0000"/>
          <w:szCs w:val="21"/>
        </w:rPr>
        <w:t>隔开】</w:t>
      </w:r>
    </w:p>
    <w:p w14:paraId="00BF997E" w14:textId="77777777" w:rsidR="0092542F" w:rsidRPr="00277F1C" w:rsidRDefault="0092542F" w:rsidP="00632FC9">
      <w:pPr>
        <w:snapToGrid w:val="0"/>
        <w:spacing w:line="440" w:lineRule="exact"/>
        <w:ind w:firstLineChars="200" w:firstLine="420"/>
        <w:rPr>
          <w:color w:val="000000" w:themeColor="text1"/>
          <w:szCs w:val="21"/>
        </w:rPr>
      </w:pPr>
    </w:p>
    <w:p w14:paraId="51703543" w14:textId="77777777" w:rsidR="0092542F" w:rsidRPr="00277F1C" w:rsidRDefault="00D471CD" w:rsidP="00632FC9">
      <w:pPr>
        <w:snapToGrid w:val="0"/>
        <w:spacing w:line="440" w:lineRule="exact"/>
        <w:ind w:firstLineChars="200" w:firstLine="420"/>
        <w:rPr>
          <w:color w:val="FF0000"/>
          <w:szCs w:val="21"/>
        </w:rPr>
      </w:pPr>
      <w:r w:rsidRPr="00277F1C">
        <w:rPr>
          <w:color w:val="000000" w:themeColor="text1"/>
          <w:szCs w:val="21"/>
        </w:rPr>
        <w:t>主要课程：</w:t>
      </w:r>
      <w:r w:rsidRPr="00277F1C">
        <w:rPr>
          <w:color w:val="FF0000"/>
          <w:szCs w:val="21"/>
        </w:rPr>
        <w:t>【课程间用</w:t>
      </w:r>
      <w:r w:rsidRPr="00277F1C">
        <w:rPr>
          <w:color w:val="FF0000"/>
          <w:szCs w:val="21"/>
        </w:rPr>
        <w:t>“</w:t>
      </w:r>
      <w:r w:rsidRPr="00277F1C">
        <w:rPr>
          <w:color w:val="FF0000"/>
          <w:szCs w:val="21"/>
        </w:rPr>
        <w:t>、</w:t>
      </w:r>
      <w:r w:rsidRPr="00277F1C">
        <w:rPr>
          <w:color w:val="FF0000"/>
          <w:szCs w:val="21"/>
        </w:rPr>
        <w:t>”</w:t>
      </w:r>
      <w:r w:rsidRPr="00277F1C">
        <w:rPr>
          <w:color w:val="FF0000"/>
          <w:szCs w:val="21"/>
        </w:rPr>
        <w:t>隔开】</w:t>
      </w:r>
    </w:p>
    <w:p w14:paraId="58B837E9" w14:textId="77777777" w:rsidR="0092542F" w:rsidRPr="00277F1C" w:rsidRDefault="0092542F">
      <w:pPr>
        <w:snapToGrid w:val="0"/>
        <w:spacing w:line="440" w:lineRule="exact"/>
        <w:ind w:firstLineChars="200" w:firstLine="560"/>
        <w:rPr>
          <w:color w:val="000000" w:themeColor="text1"/>
          <w:sz w:val="28"/>
          <w:szCs w:val="28"/>
        </w:rPr>
      </w:pPr>
    </w:p>
    <w:p w14:paraId="2E45D284" w14:textId="77777777" w:rsidR="0092542F" w:rsidRPr="00277F1C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8"/>
        </w:rPr>
      </w:pPr>
      <w:r w:rsidRPr="00277F1C">
        <w:rPr>
          <w:rFonts w:eastAsia="黑体"/>
          <w:b/>
          <w:color w:val="000000" w:themeColor="text1"/>
          <w:sz w:val="28"/>
          <w:szCs w:val="28"/>
        </w:rPr>
        <w:t>四、主要实践性教学环节（</w:t>
      </w:r>
      <w:proofErr w:type="gramStart"/>
      <w:r w:rsidRPr="00277F1C">
        <w:rPr>
          <w:rFonts w:eastAsia="黑体"/>
          <w:b/>
          <w:color w:val="000000" w:themeColor="text1"/>
          <w:sz w:val="28"/>
          <w:szCs w:val="28"/>
        </w:rPr>
        <w:t>含主要</w:t>
      </w:r>
      <w:proofErr w:type="gramEnd"/>
      <w:r w:rsidRPr="00277F1C">
        <w:rPr>
          <w:rFonts w:eastAsia="黑体"/>
          <w:b/>
          <w:color w:val="000000" w:themeColor="text1"/>
          <w:sz w:val="28"/>
          <w:szCs w:val="28"/>
        </w:rPr>
        <w:t>专业实验）</w:t>
      </w:r>
    </w:p>
    <w:p w14:paraId="47A9E8DF" w14:textId="77777777" w:rsidR="0092542F" w:rsidRPr="00277F1C" w:rsidRDefault="00D471CD" w:rsidP="00632FC9">
      <w:pPr>
        <w:snapToGrid w:val="0"/>
        <w:spacing w:line="440" w:lineRule="exact"/>
        <w:ind w:firstLineChars="200" w:firstLine="420"/>
        <w:rPr>
          <w:color w:val="000000" w:themeColor="text1"/>
          <w:szCs w:val="21"/>
        </w:rPr>
      </w:pPr>
      <w:r w:rsidRPr="00277F1C">
        <w:rPr>
          <w:color w:val="000000" w:themeColor="text1"/>
          <w:szCs w:val="21"/>
        </w:rPr>
        <w:t>本专业主要实践性教学环节及主要专业实验</w:t>
      </w:r>
    </w:p>
    <w:p w14:paraId="5C578176" w14:textId="77777777" w:rsidR="0092542F" w:rsidRPr="00277F1C" w:rsidRDefault="0092542F">
      <w:pPr>
        <w:snapToGrid w:val="0"/>
        <w:spacing w:line="440" w:lineRule="exact"/>
        <w:ind w:firstLineChars="200" w:firstLine="560"/>
        <w:rPr>
          <w:color w:val="000000" w:themeColor="text1"/>
          <w:sz w:val="28"/>
          <w:szCs w:val="28"/>
        </w:rPr>
      </w:pPr>
    </w:p>
    <w:p w14:paraId="240E6C87" w14:textId="77777777" w:rsidR="0092542F" w:rsidRPr="00277F1C" w:rsidRDefault="00D471CD">
      <w:pPr>
        <w:snapToGrid w:val="0"/>
        <w:spacing w:line="440" w:lineRule="exact"/>
        <w:ind w:firstLineChars="200" w:firstLine="562"/>
        <w:rPr>
          <w:color w:val="000000" w:themeColor="text1"/>
          <w:sz w:val="28"/>
          <w:szCs w:val="28"/>
        </w:rPr>
      </w:pPr>
      <w:r w:rsidRPr="00277F1C">
        <w:rPr>
          <w:rFonts w:eastAsia="黑体"/>
          <w:b/>
          <w:color w:val="000000" w:themeColor="text1"/>
          <w:sz w:val="28"/>
          <w:szCs w:val="28"/>
        </w:rPr>
        <w:t>五、课程的学时、学分及学期安排（见表</w:t>
      </w:r>
      <w:r w:rsidRPr="00277F1C">
        <w:rPr>
          <w:rFonts w:eastAsia="黑体"/>
          <w:b/>
          <w:color w:val="000000" w:themeColor="text1"/>
          <w:sz w:val="28"/>
          <w:szCs w:val="28"/>
        </w:rPr>
        <w:t>2</w:t>
      </w:r>
      <w:r w:rsidRPr="00277F1C">
        <w:rPr>
          <w:rFonts w:eastAsia="黑体"/>
          <w:b/>
          <w:color w:val="000000" w:themeColor="text1"/>
          <w:sz w:val="28"/>
          <w:szCs w:val="28"/>
        </w:rPr>
        <w:t>）</w:t>
      </w:r>
    </w:p>
    <w:p w14:paraId="586636A8" w14:textId="77777777" w:rsidR="0092542F" w:rsidRPr="00277F1C" w:rsidRDefault="0092542F">
      <w:pPr>
        <w:rPr>
          <w:color w:val="000000" w:themeColor="text1"/>
          <w:sz w:val="28"/>
          <w:szCs w:val="28"/>
        </w:rPr>
        <w:sectPr w:rsidR="0092542F" w:rsidRPr="00277F1C"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14:paraId="644BAD09" w14:textId="77777777" w:rsidR="0092542F" w:rsidRPr="00277F1C" w:rsidRDefault="00D471CD">
      <w:pPr>
        <w:jc w:val="center"/>
        <w:rPr>
          <w:rFonts w:eastAsia="黑体"/>
          <w:color w:val="000000" w:themeColor="text1"/>
          <w:kern w:val="0"/>
          <w:sz w:val="28"/>
          <w:szCs w:val="28"/>
        </w:rPr>
      </w:pPr>
      <w:r w:rsidRPr="00277F1C">
        <w:rPr>
          <w:rFonts w:eastAsia="黑体"/>
          <w:color w:val="000000" w:themeColor="text1"/>
          <w:kern w:val="0"/>
          <w:sz w:val="28"/>
          <w:szCs w:val="28"/>
        </w:rPr>
        <w:lastRenderedPageBreak/>
        <w:t>表</w:t>
      </w:r>
      <w:r w:rsidRPr="00277F1C">
        <w:rPr>
          <w:rFonts w:eastAsia="黑体"/>
          <w:color w:val="000000" w:themeColor="text1"/>
          <w:kern w:val="0"/>
          <w:sz w:val="28"/>
          <w:szCs w:val="28"/>
        </w:rPr>
        <w:t xml:space="preserve">2 </w:t>
      </w:r>
      <w:r w:rsidRPr="00277F1C">
        <w:rPr>
          <w:rFonts w:eastAsia="黑体"/>
          <w:color w:val="000000" w:themeColor="text1"/>
          <w:kern w:val="0"/>
          <w:sz w:val="28"/>
          <w:szCs w:val="28"/>
        </w:rPr>
        <w:t>课程学时、学分及学期安排表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58"/>
        <w:gridCol w:w="640"/>
        <w:gridCol w:w="710"/>
        <w:gridCol w:w="1137"/>
        <w:gridCol w:w="5052"/>
        <w:gridCol w:w="451"/>
        <w:gridCol w:w="447"/>
        <w:gridCol w:w="447"/>
        <w:gridCol w:w="447"/>
        <w:gridCol w:w="536"/>
        <w:gridCol w:w="758"/>
        <w:gridCol w:w="388"/>
        <w:gridCol w:w="530"/>
        <w:gridCol w:w="596"/>
        <w:gridCol w:w="2649"/>
      </w:tblGrid>
      <w:tr w:rsidR="00617F18" w:rsidRPr="00277F1C" w14:paraId="3F3BACBC" w14:textId="77777777" w:rsidTr="00B72667">
        <w:trPr>
          <w:trHeight w:val="508"/>
          <w:tblHeader/>
          <w:jc w:val="center"/>
        </w:trPr>
        <w:tc>
          <w:tcPr>
            <w:tcW w:w="658" w:type="dxa"/>
            <w:vMerge w:val="restart"/>
            <w:vAlign w:val="center"/>
          </w:tcPr>
          <w:p w14:paraId="463A229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</w:t>
            </w:r>
          </w:p>
          <w:p w14:paraId="3F4DB90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类别</w:t>
            </w:r>
          </w:p>
        </w:tc>
        <w:tc>
          <w:tcPr>
            <w:tcW w:w="640" w:type="dxa"/>
            <w:vMerge w:val="restart"/>
            <w:vAlign w:val="center"/>
          </w:tcPr>
          <w:p w14:paraId="23C0D20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</w:t>
            </w:r>
          </w:p>
          <w:p w14:paraId="374754F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性质</w:t>
            </w:r>
          </w:p>
        </w:tc>
        <w:tc>
          <w:tcPr>
            <w:tcW w:w="710" w:type="dxa"/>
            <w:vMerge w:val="restart"/>
            <w:vAlign w:val="center"/>
          </w:tcPr>
          <w:p w14:paraId="4693D84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</w:t>
            </w:r>
          </w:p>
          <w:p w14:paraId="30DC22D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模块</w:t>
            </w:r>
          </w:p>
        </w:tc>
        <w:tc>
          <w:tcPr>
            <w:tcW w:w="1137" w:type="dxa"/>
            <w:vMerge w:val="restart"/>
            <w:vAlign w:val="center"/>
          </w:tcPr>
          <w:p w14:paraId="0832255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</w:t>
            </w:r>
          </w:p>
          <w:p w14:paraId="06CE74A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5052" w:type="dxa"/>
            <w:vMerge w:val="restart"/>
            <w:vAlign w:val="center"/>
          </w:tcPr>
          <w:p w14:paraId="395D4D6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451" w:type="dxa"/>
            <w:vMerge w:val="restart"/>
            <w:vAlign w:val="center"/>
          </w:tcPr>
          <w:p w14:paraId="4B6E7CF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学分数</w:t>
            </w:r>
          </w:p>
        </w:tc>
        <w:tc>
          <w:tcPr>
            <w:tcW w:w="894" w:type="dxa"/>
            <w:gridSpan w:val="2"/>
            <w:vAlign w:val="center"/>
          </w:tcPr>
          <w:p w14:paraId="68BD242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学分分配</w:t>
            </w:r>
          </w:p>
        </w:tc>
        <w:tc>
          <w:tcPr>
            <w:tcW w:w="447" w:type="dxa"/>
            <w:vMerge w:val="restart"/>
            <w:vAlign w:val="center"/>
          </w:tcPr>
          <w:p w14:paraId="3B21329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总</w:t>
            </w:r>
          </w:p>
          <w:p w14:paraId="039E310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</w:t>
            </w:r>
          </w:p>
          <w:p w14:paraId="66CADA0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时</w:t>
            </w:r>
          </w:p>
        </w:tc>
        <w:tc>
          <w:tcPr>
            <w:tcW w:w="1294" w:type="dxa"/>
            <w:gridSpan w:val="2"/>
            <w:vAlign w:val="center"/>
          </w:tcPr>
          <w:p w14:paraId="0F1A9F7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cs="Times New Roman"/>
                <w:color w:val="000000" w:themeColor="text1"/>
                <w:szCs w:val="21"/>
              </w:rPr>
              <w:t>学时分配</w:t>
            </w:r>
          </w:p>
        </w:tc>
        <w:tc>
          <w:tcPr>
            <w:tcW w:w="388" w:type="dxa"/>
            <w:vMerge w:val="restart"/>
            <w:vAlign w:val="center"/>
          </w:tcPr>
          <w:p w14:paraId="0B63CA0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周学时</w:t>
            </w:r>
          </w:p>
        </w:tc>
        <w:tc>
          <w:tcPr>
            <w:tcW w:w="530" w:type="dxa"/>
            <w:vMerge w:val="restart"/>
            <w:vAlign w:val="center"/>
          </w:tcPr>
          <w:p w14:paraId="0E49704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开设学期</w:t>
            </w:r>
          </w:p>
        </w:tc>
        <w:tc>
          <w:tcPr>
            <w:tcW w:w="596" w:type="dxa"/>
            <w:vMerge w:val="restart"/>
            <w:vAlign w:val="center"/>
          </w:tcPr>
          <w:p w14:paraId="32659E4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考核方式</w:t>
            </w:r>
          </w:p>
        </w:tc>
        <w:tc>
          <w:tcPr>
            <w:tcW w:w="2649" w:type="dxa"/>
            <w:vMerge w:val="restart"/>
            <w:vAlign w:val="center"/>
          </w:tcPr>
          <w:p w14:paraId="7F74CF2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617F18" w:rsidRPr="00277F1C" w14:paraId="1834F991" w14:textId="77777777" w:rsidTr="00B72667">
        <w:trPr>
          <w:trHeight w:val="21"/>
          <w:tblHeader/>
          <w:jc w:val="center"/>
        </w:trPr>
        <w:tc>
          <w:tcPr>
            <w:tcW w:w="658" w:type="dxa"/>
            <w:vMerge/>
            <w:vAlign w:val="center"/>
          </w:tcPr>
          <w:p w14:paraId="6F5E908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19DB318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0908FC8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14:paraId="38CC04F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Merge/>
            <w:vAlign w:val="center"/>
          </w:tcPr>
          <w:p w14:paraId="05E6FCE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14:paraId="0980F1D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32CAFA0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cs="Times New Roman"/>
                <w:color w:val="000000" w:themeColor="text1"/>
                <w:szCs w:val="21"/>
              </w:rPr>
              <w:t>理论</w:t>
            </w:r>
          </w:p>
        </w:tc>
        <w:tc>
          <w:tcPr>
            <w:tcW w:w="447" w:type="dxa"/>
            <w:vAlign w:val="center"/>
          </w:tcPr>
          <w:p w14:paraId="2FE7DE5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cs="Times New Roman"/>
                <w:color w:val="000000" w:themeColor="text1"/>
                <w:szCs w:val="21"/>
              </w:rPr>
              <w:t>实践</w:t>
            </w:r>
          </w:p>
        </w:tc>
        <w:tc>
          <w:tcPr>
            <w:tcW w:w="447" w:type="dxa"/>
            <w:vMerge/>
            <w:vAlign w:val="center"/>
          </w:tcPr>
          <w:p w14:paraId="6D48FDED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4425CE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理论</w:t>
            </w:r>
          </w:p>
        </w:tc>
        <w:tc>
          <w:tcPr>
            <w:tcW w:w="758" w:type="dxa"/>
            <w:vAlign w:val="center"/>
          </w:tcPr>
          <w:p w14:paraId="20F270F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实践</w:t>
            </w:r>
          </w:p>
          <w:p w14:paraId="0FE4A147" w14:textId="77777777" w:rsidR="00617F18" w:rsidRPr="00277F1C" w:rsidRDefault="00617F18" w:rsidP="00B72667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 w:rsidRPr="00277F1C"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  <w:t>（含实验、上机、其他）</w:t>
            </w:r>
          </w:p>
        </w:tc>
        <w:tc>
          <w:tcPr>
            <w:tcW w:w="388" w:type="dxa"/>
            <w:vMerge/>
            <w:vAlign w:val="center"/>
          </w:tcPr>
          <w:p w14:paraId="510BE9B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0" w:type="dxa"/>
            <w:vMerge/>
            <w:vAlign w:val="center"/>
          </w:tcPr>
          <w:p w14:paraId="511147C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6" w:type="dxa"/>
            <w:vMerge/>
            <w:vAlign w:val="center"/>
          </w:tcPr>
          <w:p w14:paraId="1EFA74C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49" w:type="dxa"/>
            <w:vMerge/>
            <w:vAlign w:val="center"/>
          </w:tcPr>
          <w:p w14:paraId="095EE2F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ind w:firstLineChars="200" w:firstLine="42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7953E0" w:rsidRPr="00277F1C" w14:paraId="01CF22C2" w14:textId="77777777" w:rsidTr="00B72667">
        <w:trPr>
          <w:cantSplit/>
          <w:trHeight w:val="720"/>
          <w:jc w:val="center"/>
        </w:trPr>
        <w:tc>
          <w:tcPr>
            <w:tcW w:w="658" w:type="dxa"/>
            <w:vMerge w:val="restart"/>
            <w:vAlign w:val="center"/>
          </w:tcPr>
          <w:p w14:paraId="4356E42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</w:t>
            </w:r>
          </w:p>
          <w:p w14:paraId="777A7F2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识</w:t>
            </w:r>
          </w:p>
          <w:p w14:paraId="316D1213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教</w:t>
            </w:r>
          </w:p>
          <w:p w14:paraId="405B3626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育</w:t>
            </w:r>
          </w:p>
          <w:p w14:paraId="0639221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课</w:t>
            </w:r>
          </w:p>
          <w:p w14:paraId="58DD1DAD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 w14:paraId="35C8497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 w14:paraId="5FB74F5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思想政治理论课程</w:t>
            </w:r>
          </w:p>
        </w:tc>
        <w:tc>
          <w:tcPr>
            <w:tcW w:w="1137" w:type="dxa"/>
            <w:vAlign w:val="center"/>
          </w:tcPr>
          <w:p w14:paraId="166BB92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  <w:szCs w:val="21"/>
              </w:rPr>
              <w:t>0301112201</w:t>
            </w:r>
          </w:p>
        </w:tc>
        <w:tc>
          <w:tcPr>
            <w:tcW w:w="5052" w:type="dxa"/>
            <w:vAlign w:val="center"/>
          </w:tcPr>
          <w:p w14:paraId="3DAA4935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思想道德与法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治</w:t>
            </w:r>
          </w:p>
          <w:p w14:paraId="48C759C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Ideology and Morality and Rule of Law</w:t>
            </w:r>
          </w:p>
        </w:tc>
        <w:tc>
          <w:tcPr>
            <w:tcW w:w="451" w:type="dxa"/>
            <w:vAlign w:val="center"/>
          </w:tcPr>
          <w:p w14:paraId="22CB49B6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 w14:paraId="6BD7839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45E0F63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6252E0F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 w14:paraId="208D520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6890986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14:paraId="0E339AA9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 w14:paraId="6CC106C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596" w:type="dxa"/>
            <w:vAlign w:val="center"/>
          </w:tcPr>
          <w:p w14:paraId="442EFCA1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 w:val="restart"/>
            <w:vAlign w:val="center"/>
          </w:tcPr>
          <w:p w14:paraId="599E86A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77F1C">
              <w:rPr>
                <w:rFonts w:ascii="Times New Roman" w:eastAsia="仿宋_GB2312" w:hAnsi="Times New Roman"/>
                <w:szCs w:val="21"/>
              </w:rPr>
              <w:t>1.</w:t>
            </w:r>
            <w:r w:rsidRPr="00277F1C">
              <w:rPr>
                <w:rFonts w:ascii="Times New Roman" w:eastAsia="仿宋_GB2312" w:hAnsi="Times New Roman"/>
                <w:szCs w:val="21"/>
              </w:rPr>
              <w:t>共</w:t>
            </w:r>
            <w:r w:rsidRPr="00277F1C">
              <w:rPr>
                <w:rFonts w:ascii="Times New Roman" w:eastAsia="仿宋_GB2312" w:hAnsi="Times New Roman"/>
                <w:szCs w:val="21"/>
              </w:rPr>
              <w:t>1</w:t>
            </w:r>
            <w:r w:rsidRPr="00277F1C">
              <w:rPr>
                <w:rFonts w:ascii="Times New Roman" w:eastAsia="仿宋_GB2312" w:hAnsi="Times New Roman" w:hint="eastAsia"/>
                <w:szCs w:val="21"/>
              </w:rPr>
              <w:t>8</w:t>
            </w:r>
            <w:r w:rsidRPr="00277F1C">
              <w:rPr>
                <w:rFonts w:ascii="Times New Roman" w:eastAsia="仿宋_GB2312" w:hAnsi="Times New Roman"/>
                <w:szCs w:val="21"/>
              </w:rPr>
              <w:t>学分，其中</w:t>
            </w:r>
            <w:r w:rsidRPr="00277F1C">
              <w:rPr>
                <w:rFonts w:ascii="Times New Roman" w:eastAsia="仿宋_GB2312" w:hAnsi="Times New Roman"/>
                <w:szCs w:val="21"/>
              </w:rPr>
              <w:t>5</w:t>
            </w:r>
            <w:r w:rsidRPr="00277F1C">
              <w:rPr>
                <w:rFonts w:ascii="Times New Roman" w:eastAsia="仿宋_GB2312" w:hAnsi="Times New Roman"/>
                <w:szCs w:val="21"/>
              </w:rPr>
              <w:t>学分为实践学分；</w:t>
            </w:r>
          </w:p>
          <w:p w14:paraId="319F95A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77F1C">
              <w:rPr>
                <w:rFonts w:ascii="Times New Roman" w:eastAsia="仿宋_GB2312" w:hAnsi="Times New Roman"/>
                <w:szCs w:val="21"/>
              </w:rPr>
              <w:t>2. “</w:t>
            </w:r>
            <w:r w:rsidRPr="00277F1C">
              <w:rPr>
                <w:rFonts w:ascii="Times New Roman" w:eastAsia="仿宋_GB2312" w:hAnsi="Times New Roman"/>
                <w:szCs w:val="21"/>
              </w:rPr>
              <w:t>四史</w:t>
            </w:r>
            <w:r w:rsidRPr="00277F1C">
              <w:rPr>
                <w:rFonts w:ascii="Times New Roman" w:eastAsia="仿宋_GB2312" w:hAnsi="Times New Roman"/>
                <w:szCs w:val="21"/>
              </w:rPr>
              <w:t>”</w:t>
            </w:r>
            <w:r w:rsidRPr="00277F1C">
              <w:rPr>
                <w:rFonts w:ascii="Times New Roman" w:eastAsia="仿宋_GB2312" w:hAnsi="Times New Roman"/>
                <w:szCs w:val="21"/>
              </w:rPr>
              <w:t>教育，在</w:t>
            </w:r>
            <w:r w:rsidRPr="00277F1C">
              <w:rPr>
                <w:rFonts w:ascii="Times New Roman" w:eastAsia="仿宋_GB2312" w:hAnsi="Times New Roman"/>
                <w:szCs w:val="21"/>
              </w:rPr>
              <w:t>4</w:t>
            </w:r>
            <w:r w:rsidRPr="00277F1C">
              <w:rPr>
                <w:rFonts w:ascii="Times New Roman" w:eastAsia="仿宋_GB2312" w:hAnsi="Times New Roman"/>
                <w:szCs w:val="21"/>
              </w:rPr>
              <w:t>门中选修</w:t>
            </w:r>
            <w:r w:rsidRPr="00277F1C">
              <w:rPr>
                <w:rFonts w:ascii="Times New Roman" w:eastAsia="仿宋_GB2312" w:hAnsi="Times New Roman"/>
                <w:szCs w:val="21"/>
              </w:rPr>
              <w:t>1</w:t>
            </w:r>
            <w:r w:rsidRPr="00277F1C">
              <w:rPr>
                <w:rFonts w:ascii="Times New Roman" w:eastAsia="仿宋_GB2312" w:hAnsi="Times New Roman"/>
                <w:szCs w:val="21"/>
              </w:rPr>
              <w:t>门。</w:t>
            </w:r>
          </w:p>
          <w:p w14:paraId="523DB06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77F1C">
              <w:rPr>
                <w:rFonts w:ascii="Times New Roman" w:eastAsia="仿宋_GB2312" w:hAnsi="Times New Roman"/>
                <w:szCs w:val="21"/>
              </w:rPr>
              <w:t>3.</w:t>
            </w:r>
            <w:r w:rsidRPr="00277F1C">
              <w:rPr>
                <w:rFonts w:ascii="Times New Roman" w:eastAsia="仿宋_GB2312" w:hAnsi="Times New Roman"/>
                <w:szCs w:val="21"/>
              </w:rPr>
              <w:t>马克思主义学院负责根据《关于加强新时代高校</w:t>
            </w:r>
            <w:r w:rsidRPr="00277F1C">
              <w:rPr>
                <w:rFonts w:ascii="Times New Roman" w:eastAsia="仿宋_GB2312" w:hAnsi="Times New Roman"/>
                <w:szCs w:val="21"/>
              </w:rPr>
              <w:t>“</w:t>
            </w:r>
            <w:r w:rsidRPr="00277F1C">
              <w:rPr>
                <w:rFonts w:ascii="Times New Roman" w:eastAsia="仿宋_GB2312" w:hAnsi="Times New Roman"/>
                <w:szCs w:val="21"/>
              </w:rPr>
              <w:t>形势与政策</w:t>
            </w:r>
            <w:r w:rsidRPr="00277F1C">
              <w:rPr>
                <w:rFonts w:ascii="Times New Roman" w:eastAsia="仿宋_GB2312" w:hAnsi="Times New Roman"/>
                <w:szCs w:val="21"/>
              </w:rPr>
              <w:t>”</w:t>
            </w:r>
            <w:r w:rsidRPr="00277F1C">
              <w:rPr>
                <w:rFonts w:ascii="Times New Roman" w:eastAsia="仿宋_GB2312" w:hAnsi="Times New Roman"/>
                <w:szCs w:val="21"/>
              </w:rPr>
              <w:t>课建设的若干意见》（教社科〔</w:t>
            </w:r>
            <w:r w:rsidRPr="00277F1C">
              <w:rPr>
                <w:rFonts w:ascii="Times New Roman" w:eastAsia="仿宋_GB2312" w:hAnsi="Times New Roman"/>
                <w:szCs w:val="21"/>
              </w:rPr>
              <w:t>2018</w:t>
            </w:r>
            <w:r w:rsidRPr="00277F1C">
              <w:rPr>
                <w:rFonts w:ascii="Times New Roman" w:eastAsia="仿宋_GB2312" w:hAnsi="Times New Roman"/>
                <w:szCs w:val="21"/>
              </w:rPr>
              <w:t>〕</w:t>
            </w:r>
            <w:r w:rsidRPr="00277F1C">
              <w:rPr>
                <w:rFonts w:ascii="Times New Roman" w:eastAsia="仿宋_GB2312" w:hAnsi="Times New Roman"/>
                <w:szCs w:val="21"/>
              </w:rPr>
              <w:t>1</w:t>
            </w:r>
            <w:r w:rsidRPr="00277F1C">
              <w:rPr>
                <w:rFonts w:ascii="Times New Roman" w:eastAsia="仿宋_GB2312" w:hAnsi="Times New Roman"/>
                <w:szCs w:val="21"/>
              </w:rPr>
              <w:t>号）、《新时代高校思想政治理论课教学工作基本要求》（教社科〔</w:t>
            </w:r>
            <w:r w:rsidRPr="00277F1C">
              <w:rPr>
                <w:rFonts w:ascii="Times New Roman" w:eastAsia="仿宋_GB2312" w:hAnsi="Times New Roman"/>
                <w:szCs w:val="21"/>
              </w:rPr>
              <w:t>2018</w:t>
            </w:r>
            <w:r w:rsidRPr="00277F1C">
              <w:rPr>
                <w:rFonts w:ascii="Times New Roman" w:eastAsia="仿宋_GB2312" w:hAnsi="Times New Roman"/>
                <w:szCs w:val="21"/>
              </w:rPr>
              <w:t>〕</w:t>
            </w:r>
            <w:r w:rsidRPr="00277F1C">
              <w:rPr>
                <w:rFonts w:ascii="Times New Roman" w:eastAsia="仿宋_GB2312" w:hAnsi="Times New Roman"/>
                <w:szCs w:val="21"/>
              </w:rPr>
              <w:t>2</w:t>
            </w:r>
            <w:r w:rsidRPr="00277F1C">
              <w:rPr>
                <w:rFonts w:ascii="Times New Roman" w:eastAsia="仿宋_GB2312" w:hAnsi="Times New Roman"/>
                <w:szCs w:val="21"/>
              </w:rPr>
              <w:t>号）、《教育部办公厅关于在思政课中加强以党史教育为重点的</w:t>
            </w:r>
            <w:r w:rsidRPr="00277F1C">
              <w:rPr>
                <w:rFonts w:ascii="Times New Roman" w:eastAsia="仿宋_GB2312" w:hAnsi="Times New Roman"/>
                <w:szCs w:val="21"/>
              </w:rPr>
              <w:t>“</w:t>
            </w:r>
            <w:r w:rsidRPr="00277F1C">
              <w:rPr>
                <w:rFonts w:ascii="Times New Roman" w:eastAsia="仿宋_GB2312" w:hAnsi="Times New Roman"/>
                <w:szCs w:val="21"/>
              </w:rPr>
              <w:t>四史</w:t>
            </w:r>
            <w:r w:rsidRPr="00277F1C">
              <w:rPr>
                <w:rFonts w:ascii="Times New Roman" w:eastAsia="仿宋_GB2312" w:hAnsi="Times New Roman"/>
                <w:szCs w:val="21"/>
              </w:rPr>
              <w:t>”</w:t>
            </w:r>
            <w:r w:rsidRPr="00277F1C">
              <w:rPr>
                <w:rFonts w:ascii="Times New Roman" w:eastAsia="仿宋_GB2312" w:hAnsi="Times New Roman"/>
                <w:szCs w:val="21"/>
              </w:rPr>
              <w:t>教育的通知》、教育部《普通高等学校本科教育教学审核评估实施方（</w:t>
            </w:r>
            <w:r w:rsidRPr="00277F1C">
              <w:rPr>
                <w:rFonts w:ascii="Times New Roman" w:eastAsia="仿宋_GB2312" w:hAnsi="Times New Roman"/>
                <w:szCs w:val="21"/>
              </w:rPr>
              <w:t>2021—2025</w:t>
            </w:r>
            <w:r w:rsidRPr="00277F1C">
              <w:rPr>
                <w:rFonts w:ascii="Times New Roman" w:eastAsia="仿宋_GB2312" w:hAnsi="Times New Roman"/>
                <w:szCs w:val="21"/>
              </w:rPr>
              <w:t>年）》（教督〔</w:t>
            </w:r>
            <w:r w:rsidRPr="00277F1C">
              <w:rPr>
                <w:rFonts w:ascii="Times New Roman" w:eastAsia="仿宋_GB2312" w:hAnsi="Times New Roman"/>
                <w:szCs w:val="21"/>
              </w:rPr>
              <w:t>2021</w:t>
            </w:r>
            <w:r w:rsidRPr="00277F1C">
              <w:rPr>
                <w:rFonts w:ascii="Times New Roman" w:eastAsia="仿宋_GB2312" w:hAnsi="Times New Roman"/>
                <w:szCs w:val="21"/>
              </w:rPr>
              <w:t>〕</w:t>
            </w:r>
            <w:r w:rsidRPr="00277F1C">
              <w:rPr>
                <w:rFonts w:ascii="Times New Roman" w:eastAsia="仿宋_GB2312" w:hAnsi="Times New Roman"/>
                <w:szCs w:val="21"/>
              </w:rPr>
              <w:t>1</w:t>
            </w:r>
            <w:r w:rsidRPr="00277F1C">
              <w:rPr>
                <w:rFonts w:ascii="Times New Roman" w:eastAsia="仿宋_GB2312" w:hAnsi="Times New Roman"/>
                <w:szCs w:val="21"/>
              </w:rPr>
              <w:t>号）等文件精神开课，包括</w:t>
            </w:r>
            <w:r w:rsidRPr="00277F1C">
              <w:rPr>
                <w:rFonts w:ascii="Times New Roman" w:eastAsia="仿宋_GB2312" w:hAnsi="Times New Roman"/>
                <w:szCs w:val="21"/>
              </w:rPr>
              <w:t>“</w:t>
            </w:r>
            <w:r w:rsidRPr="00277F1C">
              <w:rPr>
                <w:rFonts w:ascii="Times New Roman" w:eastAsia="仿宋_GB2312" w:hAnsi="Times New Roman"/>
                <w:szCs w:val="21"/>
              </w:rPr>
              <w:t>习近平总书记关于教育的重要论述研究</w:t>
            </w:r>
            <w:r w:rsidRPr="00277F1C">
              <w:rPr>
                <w:rFonts w:ascii="Times New Roman" w:eastAsia="仿宋_GB2312" w:hAnsi="Times New Roman"/>
                <w:szCs w:val="21"/>
              </w:rPr>
              <w:t>”</w:t>
            </w:r>
            <w:r w:rsidRPr="00277F1C">
              <w:rPr>
                <w:rFonts w:ascii="Times New Roman" w:eastAsia="仿宋_GB2312" w:hAnsi="Times New Roman"/>
                <w:szCs w:val="21"/>
              </w:rPr>
              <w:t>。</w:t>
            </w:r>
          </w:p>
          <w:p w14:paraId="23A4BC0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szCs w:val="21"/>
              </w:rPr>
              <w:t>4.</w:t>
            </w:r>
            <w:r w:rsidRPr="00277F1C">
              <w:rPr>
                <w:rFonts w:ascii="Times New Roman" w:eastAsia="仿宋_GB2312" w:hAnsi="Times New Roman"/>
                <w:szCs w:val="21"/>
              </w:rPr>
              <w:t>马克思主义学院负责做好校领导</w:t>
            </w:r>
            <w:proofErr w:type="gramStart"/>
            <w:r w:rsidRPr="00277F1C">
              <w:rPr>
                <w:rFonts w:ascii="Times New Roman" w:eastAsia="仿宋_GB2312" w:hAnsi="Times New Roman"/>
                <w:szCs w:val="21"/>
              </w:rPr>
              <w:t>上思政课工作</w:t>
            </w:r>
            <w:proofErr w:type="gramEnd"/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。</w:t>
            </w:r>
          </w:p>
        </w:tc>
      </w:tr>
      <w:tr w:rsidR="007953E0" w:rsidRPr="00277F1C" w14:paraId="3FE04DF0" w14:textId="77777777" w:rsidTr="00B72667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14:paraId="02750C66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5F696711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69A3E8F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02E00B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  <w:szCs w:val="21"/>
              </w:rPr>
              <w:t>0301122202</w:t>
            </w:r>
          </w:p>
        </w:tc>
        <w:tc>
          <w:tcPr>
            <w:tcW w:w="5052" w:type="dxa"/>
            <w:vAlign w:val="center"/>
          </w:tcPr>
          <w:p w14:paraId="0FDF097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中国近现代史纲要</w:t>
            </w:r>
          </w:p>
          <w:p w14:paraId="7A79B8B1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Compendium of Modern Chinese History</w:t>
            </w:r>
          </w:p>
        </w:tc>
        <w:tc>
          <w:tcPr>
            <w:tcW w:w="451" w:type="dxa"/>
            <w:vAlign w:val="center"/>
          </w:tcPr>
          <w:p w14:paraId="2AAF688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 w14:paraId="264A7B4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12684A6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45FA412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 w14:paraId="2CA368A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13F30B4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14:paraId="6E03EA7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 w14:paraId="274600D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14:paraId="439B0176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  <w:vAlign w:val="center"/>
          </w:tcPr>
          <w:p w14:paraId="2C93DF0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7953E0" w:rsidRPr="00277F1C" w14:paraId="6087CF4E" w14:textId="77777777" w:rsidTr="00B72667">
        <w:trPr>
          <w:cantSplit/>
          <w:trHeight w:val="521"/>
          <w:jc w:val="center"/>
        </w:trPr>
        <w:tc>
          <w:tcPr>
            <w:tcW w:w="658" w:type="dxa"/>
            <w:vMerge/>
            <w:vAlign w:val="center"/>
          </w:tcPr>
          <w:p w14:paraId="1B1AB8B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6B2D3E16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41B3CAA1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971470D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  <w:szCs w:val="21"/>
              </w:rPr>
              <w:t>0301132203</w:t>
            </w:r>
          </w:p>
        </w:tc>
        <w:tc>
          <w:tcPr>
            <w:tcW w:w="5052" w:type="dxa"/>
            <w:vAlign w:val="center"/>
          </w:tcPr>
          <w:p w14:paraId="79BF78E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马克思主义基本原理</w:t>
            </w:r>
          </w:p>
          <w:p w14:paraId="418E95E1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The Basic Theories of Marxism</w:t>
            </w:r>
          </w:p>
        </w:tc>
        <w:tc>
          <w:tcPr>
            <w:tcW w:w="451" w:type="dxa"/>
            <w:vAlign w:val="center"/>
          </w:tcPr>
          <w:p w14:paraId="1618AFB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 w14:paraId="4C1A6E5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2D084F3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32D470C9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 w14:paraId="1AF7AD8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2AC8099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14:paraId="572432D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 w14:paraId="22BED47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14:paraId="0DE9D73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  <w:vAlign w:val="center"/>
          </w:tcPr>
          <w:p w14:paraId="5EF10CE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7953E0" w:rsidRPr="00277F1C" w14:paraId="1C011FD1" w14:textId="77777777" w:rsidTr="00B72667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14:paraId="5528CCAF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19413E4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76FDED9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68FEF75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0301132204</w:t>
            </w:r>
          </w:p>
        </w:tc>
        <w:tc>
          <w:tcPr>
            <w:tcW w:w="5052" w:type="dxa"/>
            <w:vAlign w:val="center"/>
          </w:tcPr>
          <w:p w14:paraId="5AE200E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毛泽东思想和中国特色社会主义理论体系概论</w:t>
            </w:r>
          </w:p>
          <w:p w14:paraId="2B491D2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Mao Zedong Thought and 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ntroduction to the 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T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heoretical 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S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ystem of 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S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ocialism with Chinese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C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haracteristics</w:t>
            </w:r>
          </w:p>
        </w:tc>
        <w:tc>
          <w:tcPr>
            <w:tcW w:w="451" w:type="dxa"/>
            <w:vAlign w:val="center"/>
          </w:tcPr>
          <w:p w14:paraId="2EF0DB81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 w14:paraId="6921B861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4DAB5D3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422504F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 w14:paraId="213C51B9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2217DF7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14:paraId="08E4364B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 w14:paraId="360383D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14:paraId="3FE653A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  <w:vAlign w:val="center"/>
          </w:tcPr>
          <w:p w14:paraId="022336F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7953E0" w:rsidRPr="00277F1C" w14:paraId="4AD58728" w14:textId="77777777" w:rsidTr="00B72667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14:paraId="722E463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744923D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34F0EA3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956043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030114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5052" w:type="dxa"/>
            <w:vAlign w:val="center"/>
          </w:tcPr>
          <w:p w14:paraId="13ED8436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习近平新时代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中国特色社会主义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思想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概论</w:t>
            </w:r>
          </w:p>
          <w:p w14:paraId="19F5BC4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spellStart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I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introduction</w:t>
            </w:r>
            <w:proofErr w:type="spellEnd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to 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Xi Jinping 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Thought 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on 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Socialism with Chinese Characteristics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for a New Era</w:t>
            </w:r>
          </w:p>
        </w:tc>
        <w:tc>
          <w:tcPr>
            <w:tcW w:w="451" w:type="dxa"/>
            <w:vAlign w:val="center"/>
          </w:tcPr>
          <w:p w14:paraId="0343924F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 w14:paraId="525096DF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78B8CF5D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64F81845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 w14:paraId="1CC8081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40EAA82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 w14:paraId="0541C58D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 w14:paraId="47445C7B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 w14:paraId="249CC59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  <w:vAlign w:val="center"/>
          </w:tcPr>
          <w:p w14:paraId="2D55ACD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7953E0" w:rsidRPr="00277F1C" w14:paraId="22A358BB" w14:textId="77777777" w:rsidTr="00B72667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14:paraId="7CAEE07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5BE56A3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0B2913C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1E98C6B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  <w:szCs w:val="21"/>
              </w:rPr>
              <w:t>0301112205</w:t>
            </w:r>
          </w:p>
        </w:tc>
        <w:tc>
          <w:tcPr>
            <w:tcW w:w="5052" w:type="dxa"/>
            <w:vAlign w:val="center"/>
          </w:tcPr>
          <w:p w14:paraId="37BCC2C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形势与政策（一）</w:t>
            </w:r>
          </w:p>
          <w:p w14:paraId="5F8856C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宋体" w:hAnsi="宋体" w:hint="eastAsia"/>
                <w:color w:val="000000" w:themeColor="text1"/>
                <w:szCs w:val="21"/>
              </w:rPr>
              <w:t>Ⅰ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14:paraId="0C76FDDF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14:paraId="4BF6101B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14:paraId="39D4A936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2E6C487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 w14:paraId="0B24105D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758" w:type="dxa"/>
            <w:vAlign w:val="center"/>
          </w:tcPr>
          <w:p w14:paraId="0194763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3786BDF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4732A53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596" w:type="dxa"/>
            <w:vAlign w:val="center"/>
          </w:tcPr>
          <w:p w14:paraId="7CF9174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649" w:type="dxa"/>
            <w:vMerge/>
            <w:vAlign w:val="center"/>
          </w:tcPr>
          <w:p w14:paraId="7AFEF8FF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7953E0" w:rsidRPr="00277F1C" w14:paraId="1E1E9249" w14:textId="77777777" w:rsidTr="00B72667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14:paraId="6F8FCEC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7AFCA81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49CA829B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90149F3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  <w:szCs w:val="21"/>
              </w:rPr>
              <w:t>0301122205</w:t>
            </w:r>
          </w:p>
        </w:tc>
        <w:tc>
          <w:tcPr>
            <w:tcW w:w="5052" w:type="dxa"/>
            <w:vAlign w:val="center"/>
          </w:tcPr>
          <w:p w14:paraId="417EE0B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形势与政策（二）</w:t>
            </w:r>
          </w:p>
          <w:p w14:paraId="3B7FCCF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宋体" w:hAnsi="宋体" w:hint="eastAsia"/>
                <w:color w:val="000000" w:themeColor="text1"/>
                <w:szCs w:val="21"/>
              </w:rPr>
              <w:t>Ⅱ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14:paraId="30E7A6BB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14:paraId="41F41CD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14:paraId="4D0333D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0EE8300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 w14:paraId="7C8802A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758" w:type="dxa"/>
            <w:vAlign w:val="center"/>
          </w:tcPr>
          <w:p w14:paraId="08DA35F5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3654AC8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696B9D8B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14:paraId="6087C9E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649" w:type="dxa"/>
            <w:vMerge/>
            <w:vAlign w:val="center"/>
          </w:tcPr>
          <w:p w14:paraId="545A0FD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7953E0" w:rsidRPr="00277F1C" w14:paraId="4104B327" w14:textId="77777777" w:rsidTr="00B72667">
        <w:trPr>
          <w:cantSplit/>
          <w:trHeight w:val="720"/>
          <w:jc w:val="center"/>
        </w:trPr>
        <w:tc>
          <w:tcPr>
            <w:tcW w:w="658" w:type="dxa"/>
            <w:vMerge/>
            <w:vAlign w:val="center"/>
          </w:tcPr>
          <w:p w14:paraId="15DEB29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1B75396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7B28A86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61D1F5F3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  <w:szCs w:val="21"/>
              </w:rPr>
              <w:t>0301132205</w:t>
            </w:r>
          </w:p>
        </w:tc>
        <w:tc>
          <w:tcPr>
            <w:tcW w:w="5052" w:type="dxa"/>
            <w:vAlign w:val="center"/>
          </w:tcPr>
          <w:p w14:paraId="4ED5467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形势与政策（三）</w:t>
            </w:r>
          </w:p>
          <w:p w14:paraId="66FD1F3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宋体" w:hAnsi="宋体" w:hint="eastAsia"/>
                <w:color w:val="000000" w:themeColor="text1"/>
                <w:szCs w:val="21"/>
              </w:rPr>
              <w:t>Ⅲ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14:paraId="17A4697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14:paraId="196EA8D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14:paraId="454FF2D5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2723AE19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 w14:paraId="1EDAAAF5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758" w:type="dxa"/>
            <w:vAlign w:val="center"/>
          </w:tcPr>
          <w:p w14:paraId="45DD437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5472B4A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4F8944E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14:paraId="6024604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649" w:type="dxa"/>
            <w:vMerge/>
            <w:vAlign w:val="center"/>
          </w:tcPr>
          <w:p w14:paraId="6E8D6265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7953E0" w:rsidRPr="00277F1C" w14:paraId="4B43FD95" w14:textId="77777777" w:rsidTr="00B72667">
        <w:trPr>
          <w:cantSplit/>
          <w:trHeight w:val="885"/>
          <w:jc w:val="center"/>
        </w:trPr>
        <w:tc>
          <w:tcPr>
            <w:tcW w:w="658" w:type="dxa"/>
            <w:vMerge/>
            <w:vAlign w:val="center"/>
          </w:tcPr>
          <w:p w14:paraId="6C59BFC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4A1E07C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7D1C839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9F19AE3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  <w:szCs w:val="21"/>
              </w:rPr>
              <w:t>0301142205</w:t>
            </w:r>
          </w:p>
        </w:tc>
        <w:tc>
          <w:tcPr>
            <w:tcW w:w="5052" w:type="dxa"/>
            <w:vAlign w:val="center"/>
          </w:tcPr>
          <w:p w14:paraId="54CFDEB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形势与政策（四）</w:t>
            </w:r>
          </w:p>
          <w:p w14:paraId="459EF92D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Situation and Policies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宋体" w:hAnsi="宋体" w:hint="eastAsia"/>
                <w:color w:val="000000" w:themeColor="text1"/>
                <w:szCs w:val="21"/>
              </w:rPr>
              <w:t>Ⅳ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14:paraId="7ECA1B1F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14:paraId="2A7F640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 w14:paraId="742E4739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2E6F4341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 w14:paraId="7D73DDA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758" w:type="dxa"/>
            <w:vAlign w:val="center"/>
          </w:tcPr>
          <w:p w14:paraId="610BC6C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1BD5C299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7297162F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 w14:paraId="293B0887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649" w:type="dxa"/>
            <w:vMerge/>
            <w:vAlign w:val="center"/>
          </w:tcPr>
          <w:p w14:paraId="58C2FBD5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7953E0" w:rsidRPr="00277F1C" w14:paraId="3EF35E66" w14:textId="77777777" w:rsidTr="00B72667">
        <w:trPr>
          <w:cantSplit/>
          <w:trHeight w:val="835"/>
          <w:jc w:val="center"/>
        </w:trPr>
        <w:tc>
          <w:tcPr>
            <w:tcW w:w="658" w:type="dxa"/>
            <w:vMerge/>
            <w:vAlign w:val="center"/>
          </w:tcPr>
          <w:p w14:paraId="0A6429D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3FA6592D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6BB7EA0A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99A618B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029CD828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“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四史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教育</w:t>
            </w:r>
          </w:p>
        </w:tc>
        <w:tc>
          <w:tcPr>
            <w:tcW w:w="451" w:type="dxa"/>
            <w:vAlign w:val="center"/>
          </w:tcPr>
          <w:p w14:paraId="561D3505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3987ED64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2EAAE76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6D7B23B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 w14:paraId="28171002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 w14:paraId="17CDEA6E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51A73F4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14:paraId="18342F70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250C9396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49" w:type="dxa"/>
            <w:vMerge/>
            <w:vAlign w:val="center"/>
          </w:tcPr>
          <w:p w14:paraId="6E86A84C" w14:textId="77777777" w:rsidR="007953E0" w:rsidRPr="00277F1C" w:rsidRDefault="007953E0" w:rsidP="007953E0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7F18" w:rsidRPr="00277F1C" w14:paraId="2BD79B53" w14:textId="77777777" w:rsidTr="00B72667">
        <w:trPr>
          <w:cantSplit/>
          <w:trHeight w:val="21"/>
          <w:jc w:val="center"/>
        </w:trPr>
        <w:tc>
          <w:tcPr>
            <w:tcW w:w="658" w:type="dxa"/>
            <w:vMerge w:val="restart"/>
            <w:vAlign w:val="center"/>
          </w:tcPr>
          <w:p w14:paraId="1979536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lastRenderedPageBreak/>
              <w:t>通</w:t>
            </w:r>
          </w:p>
          <w:p w14:paraId="5E80B8C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识</w:t>
            </w:r>
          </w:p>
          <w:p w14:paraId="0B3CC25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教</w:t>
            </w:r>
          </w:p>
          <w:p w14:paraId="34F96C7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育</w:t>
            </w:r>
          </w:p>
          <w:p w14:paraId="5FC2BC5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课</w:t>
            </w:r>
          </w:p>
          <w:p w14:paraId="4CBF33E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 w14:paraId="5E374C3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710" w:type="dxa"/>
            <w:vAlign w:val="center"/>
          </w:tcPr>
          <w:p w14:paraId="0A74646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美育课程</w:t>
            </w:r>
          </w:p>
        </w:tc>
        <w:tc>
          <w:tcPr>
            <w:tcW w:w="1137" w:type="dxa"/>
            <w:vAlign w:val="center"/>
          </w:tcPr>
          <w:p w14:paraId="2E3D802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0869B70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公共艺术课程</w:t>
            </w:r>
          </w:p>
          <w:p w14:paraId="5AA03C9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（具体课程名称、课程编号，依学生选修的公共艺术课程在教务系统内自动生成。）</w:t>
            </w:r>
          </w:p>
        </w:tc>
        <w:tc>
          <w:tcPr>
            <w:tcW w:w="451" w:type="dxa"/>
            <w:vAlign w:val="center"/>
          </w:tcPr>
          <w:p w14:paraId="504283D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22C9A8E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2D6163C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0C3ED76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14:paraId="61D9CCF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7B996EC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483ADD7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14:paraId="154E37A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1-8</w:t>
            </w:r>
          </w:p>
        </w:tc>
        <w:tc>
          <w:tcPr>
            <w:tcW w:w="596" w:type="dxa"/>
            <w:vAlign w:val="center"/>
          </w:tcPr>
          <w:p w14:paraId="74B9E85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1B1265C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非艺术类专业学生至少选修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门、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。学生自主选修课程包括《音乐鉴赏》《中国美术史》《东昌府本版年画艺术》《山东民歌赏析》《艺术与审美》《带你听懂中国传统音乐》《中国传统音乐作品》《视觉艺术设计》《音乐与社会》等，详细课程名单见每学期选课通知。</w:t>
            </w:r>
          </w:p>
        </w:tc>
      </w:tr>
      <w:tr w:rsidR="00617F18" w:rsidRPr="00277F1C" w14:paraId="6E77490A" w14:textId="77777777" w:rsidTr="00B72667">
        <w:trPr>
          <w:cantSplit/>
          <w:trHeight w:val="761"/>
          <w:jc w:val="center"/>
        </w:trPr>
        <w:tc>
          <w:tcPr>
            <w:tcW w:w="658" w:type="dxa"/>
            <w:vMerge/>
            <w:vAlign w:val="center"/>
          </w:tcPr>
          <w:p w14:paraId="096E87B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705817D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E96A58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</w:t>
            </w:r>
          </w:p>
        </w:tc>
        <w:tc>
          <w:tcPr>
            <w:tcW w:w="1137" w:type="dxa"/>
            <w:vAlign w:val="center"/>
          </w:tcPr>
          <w:p w14:paraId="745A49D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46D0D1A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大学外语（一）</w:t>
            </w:r>
          </w:p>
          <w:p w14:paraId="5407747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Language(I)</w:t>
            </w:r>
          </w:p>
        </w:tc>
        <w:tc>
          <w:tcPr>
            <w:tcW w:w="451" w:type="dxa"/>
            <w:vAlign w:val="center"/>
          </w:tcPr>
          <w:p w14:paraId="3D0CDF8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47" w:type="dxa"/>
            <w:vAlign w:val="center"/>
          </w:tcPr>
          <w:p w14:paraId="31E87BD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3EE39E4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3D3AF17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36" w:type="dxa"/>
            <w:vAlign w:val="center"/>
          </w:tcPr>
          <w:p w14:paraId="194E318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67CE027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388" w:type="dxa"/>
            <w:vAlign w:val="center"/>
          </w:tcPr>
          <w:p w14:paraId="6540AE6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 w14:paraId="7D704B5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596" w:type="dxa"/>
            <w:vAlign w:val="center"/>
          </w:tcPr>
          <w:p w14:paraId="5807F85D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 w:val="restart"/>
            <w:vAlign w:val="center"/>
          </w:tcPr>
          <w:p w14:paraId="44CFF00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其中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实践</w:t>
            </w: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教学共</w:t>
            </w:r>
            <w:proofErr w:type="gramEnd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学分；</w:t>
            </w:r>
          </w:p>
          <w:p w14:paraId="78376FF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</w:t>
            </w:r>
            <w:r w:rsidRPr="00277F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>学生自主在《大学英语》《大学俄语》《大学日语》《大学韩国语》《大学西班牙语》中任意一种语言模块课程。具体课程名称、课程号依学生选修定；</w:t>
            </w:r>
          </w:p>
          <w:p w14:paraId="01CF3E8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3.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选修《大学英语》的，对未达到《大学英语教学指南》（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2020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版）基础目标的学生继续开设《大学英语（四）》，对已达到较高水平的学生，根据各学院、专业发展要求和学生多元需求开设《高级英语》、《专门用途英语》和《跨文化交际》等课程，供学生选课。</w:t>
            </w:r>
          </w:p>
          <w:p w14:paraId="069DCAB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4.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大学外语教育学院负责开课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。</w:t>
            </w:r>
          </w:p>
        </w:tc>
      </w:tr>
      <w:tr w:rsidR="00617F18" w:rsidRPr="00277F1C" w14:paraId="041D2974" w14:textId="77777777" w:rsidTr="00B72667">
        <w:trPr>
          <w:cantSplit/>
          <w:trHeight w:val="843"/>
          <w:jc w:val="center"/>
        </w:trPr>
        <w:tc>
          <w:tcPr>
            <w:tcW w:w="658" w:type="dxa"/>
            <w:vMerge/>
            <w:vAlign w:val="center"/>
          </w:tcPr>
          <w:p w14:paraId="713A050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59E09B2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18AD733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5129364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351532D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大学外语（二）</w:t>
            </w:r>
          </w:p>
          <w:p w14:paraId="094B45A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College Foreign </w:t>
            </w: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Language(</w:t>
            </w:r>
            <w:proofErr w:type="gramEnd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II)</w:t>
            </w:r>
          </w:p>
        </w:tc>
        <w:tc>
          <w:tcPr>
            <w:tcW w:w="451" w:type="dxa"/>
            <w:vAlign w:val="center"/>
          </w:tcPr>
          <w:p w14:paraId="27BC0DA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47" w:type="dxa"/>
            <w:vAlign w:val="center"/>
          </w:tcPr>
          <w:p w14:paraId="7465A94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7B1BACD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6FC24F7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536" w:type="dxa"/>
            <w:vAlign w:val="center"/>
          </w:tcPr>
          <w:p w14:paraId="0C6EFA8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188D910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388" w:type="dxa"/>
            <w:vAlign w:val="center"/>
          </w:tcPr>
          <w:p w14:paraId="0A0111F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 w14:paraId="661BA79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14:paraId="4DFA45A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  <w:vAlign w:val="center"/>
          </w:tcPr>
          <w:p w14:paraId="154E9E5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7F18" w:rsidRPr="00277F1C" w14:paraId="42F230AC" w14:textId="77777777" w:rsidTr="00B72667">
        <w:trPr>
          <w:cantSplit/>
          <w:trHeight w:val="1312"/>
          <w:jc w:val="center"/>
        </w:trPr>
        <w:tc>
          <w:tcPr>
            <w:tcW w:w="658" w:type="dxa"/>
            <w:vMerge/>
            <w:vAlign w:val="center"/>
          </w:tcPr>
          <w:p w14:paraId="6DCC034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46A7C21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2CCCF46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DC8A7F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25DFE64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大学外语（三）</w:t>
            </w:r>
          </w:p>
          <w:p w14:paraId="1991F2D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College Foreign </w:t>
            </w: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Language(</w:t>
            </w:r>
            <w:proofErr w:type="gramEnd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III)</w:t>
            </w:r>
          </w:p>
        </w:tc>
        <w:tc>
          <w:tcPr>
            <w:tcW w:w="451" w:type="dxa"/>
            <w:vAlign w:val="center"/>
          </w:tcPr>
          <w:p w14:paraId="0F1DA25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7EE95F4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59F852A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268784E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14:paraId="38020FD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4225C1D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3D89DA5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6C8A7D9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14:paraId="1801145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  <w:vAlign w:val="center"/>
          </w:tcPr>
          <w:p w14:paraId="7C75816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7F18" w:rsidRPr="00277F1C" w14:paraId="779CDCA0" w14:textId="77777777" w:rsidTr="00B72667">
        <w:trPr>
          <w:cantSplit/>
          <w:trHeight w:val="1313"/>
          <w:jc w:val="center"/>
        </w:trPr>
        <w:tc>
          <w:tcPr>
            <w:tcW w:w="658" w:type="dxa"/>
            <w:vMerge/>
            <w:vAlign w:val="center"/>
          </w:tcPr>
          <w:p w14:paraId="604211D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61B28F3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1A2DEAD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6E97A94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4B45DAD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大学外语（四）</w:t>
            </w:r>
          </w:p>
          <w:p w14:paraId="51E9400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Foreign Language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IV)</w:t>
            </w:r>
          </w:p>
        </w:tc>
        <w:tc>
          <w:tcPr>
            <w:tcW w:w="451" w:type="dxa"/>
            <w:vAlign w:val="center"/>
          </w:tcPr>
          <w:p w14:paraId="7C4AF34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62650D9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59C654D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28B245F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14:paraId="5A3266C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5A9E930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107C25A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05BC450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 w14:paraId="22B1694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</w:tcPr>
          <w:p w14:paraId="0B2077B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7F18" w:rsidRPr="00277F1C" w14:paraId="321408BA" w14:textId="77777777" w:rsidTr="00B72667">
        <w:trPr>
          <w:cantSplit/>
          <w:trHeight w:val="1098"/>
          <w:jc w:val="center"/>
        </w:trPr>
        <w:tc>
          <w:tcPr>
            <w:tcW w:w="658" w:type="dxa"/>
            <w:vMerge w:val="restart"/>
            <w:vAlign w:val="center"/>
          </w:tcPr>
          <w:p w14:paraId="57C8D4B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lastRenderedPageBreak/>
              <w:t>通</w:t>
            </w:r>
          </w:p>
          <w:p w14:paraId="4E95749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识</w:t>
            </w:r>
          </w:p>
          <w:p w14:paraId="56A6348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教</w:t>
            </w:r>
          </w:p>
          <w:p w14:paraId="4139BB9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育</w:t>
            </w:r>
          </w:p>
          <w:p w14:paraId="5EDE718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课</w:t>
            </w:r>
          </w:p>
          <w:p w14:paraId="16B775C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 w14:paraId="172D622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 w14:paraId="431B415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身心健康</w:t>
            </w:r>
          </w:p>
        </w:tc>
        <w:tc>
          <w:tcPr>
            <w:tcW w:w="1137" w:type="dxa"/>
            <w:vAlign w:val="center"/>
          </w:tcPr>
          <w:p w14:paraId="07A78CC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41CFF7F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公共体育（一）</w:t>
            </w:r>
          </w:p>
          <w:p w14:paraId="6268CAD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Times New Roman" w:hAnsi="宋体" w:cs="Times New Roman"/>
                <w:color w:val="000000" w:themeColor="text1"/>
                <w:szCs w:val="21"/>
              </w:rPr>
              <w:t>Ⅰ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14:paraId="693AB3E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0C15AE2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36C67E8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77F01C7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14:paraId="5181CA6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758" w:type="dxa"/>
            <w:vAlign w:val="center"/>
          </w:tcPr>
          <w:p w14:paraId="7B3E363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1CB2DEA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1514A47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596" w:type="dxa"/>
            <w:vAlign w:val="center"/>
          </w:tcPr>
          <w:p w14:paraId="53F6C72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 w:val="restart"/>
            <w:vAlign w:val="center"/>
          </w:tcPr>
          <w:p w14:paraId="3D439736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 w:rsidRPr="00277F1C">
              <w:rPr>
                <w:rFonts w:hint="eastAsia"/>
              </w:rPr>
              <w:t xml:space="preserve"> 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为学生开设两学年的“公共体育”课程，每一学年学生须在篮球、排球、足球、太极拳、网球、健身田径、软式排球、健美操、武术、乒乓球、拳击、散打、羽毛球、垒球</w:t>
            </w:r>
          </w:p>
          <w:p w14:paraId="650CBD3E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体育舞蹈、体育游戏等项目中选择一项不同运动项目作为学习内容，满足掌握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项运动健身技能的要求。</w:t>
            </w:r>
          </w:p>
          <w:p w14:paraId="34C4F06E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2.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学分，其中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学分为实践教学；</w:t>
            </w:r>
          </w:p>
          <w:p w14:paraId="02487DF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体育学院负责开课。</w:t>
            </w:r>
          </w:p>
        </w:tc>
      </w:tr>
      <w:tr w:rsidR="00617F18" w:rsidRPr="00277F1C" w14:paraId="691AC3A4" w14:textId="77777777" w:rsidTr="00B72667">
        <w:trPr>
          <w:cantSplit/>
          <w:trHeight w:val="973"/>
          <w:jc w:val="center"/>
        </w:trPr>
        <w:tc>
          <w:tcPr>
            <w:tcW w:w="658" w:type="dxa"/>
            <w:vMerge/>
            <w:vAlign w:val="center"/>
          </w:tcPr>
          <w:p w14:paraId="459F855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13CA325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4EF9289D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797EB0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2A21074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公共体育（二）</w:t>
            </w:r>
          </w:p>
          <w:p w14:paraId="5021C39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Times New Roman" w:hAnsi="宋体" w:cs="Times New Roman"/>
                <w:color w:val="000000" w:themeColor="text1"/>
                <w:szCs w:val="21"/>
              </w:rPr>
              <w:t>Ⅱ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14:paraId="3A58DDD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7E43F34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0FD8A0A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04988AA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14:paraId="6B0CDE6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758" w:type="dxa"/>
            <w:vAlign w:val="center"/>
          </w:tcPr>
          <w:p w14:paraId="67BDAB5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7262841D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48733B2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14:paraId="07B03EB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  <w:vAlign w:val="center"/>
          </w:tcPr>
          <w:p w14:paraId="0F6321F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7F18" w:rsidRPr="00277F1C" w14:paraId="5EBE4EDB" w14:textId="77777777" w:rsidTr="00B72667">
        <w:trPr>
          <w:cantSplit/>
          <w:trHeight w:val="975"/>
          <w:jc w:val="center"/>
        </w:trPr>
        <w:tc>
          <w:tcPr>
            <w:tcW w:w="658" w:type="dxa"/>
            <w:vMerge/>
            <w:vAlign w:val="center"/>
          </w:tcPr>
          <w:p w14:paraId="42D04C4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4C0B60F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6B93B26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1C300EF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7ABB8CD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公共体育（三）</w:t>
            </w:r>
          </w:p>
          <w:p w14:paraId="0818311D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Times New Roman" w:hAnsi="宋体" w:cs="Times New Roman"/>
                <w:color w:val="000000" w:themeColor="text1"/>
                <w:szCs w:val="21"/>
              </w:rPr>
              <w:t>Ⅲ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14:paraId="2320E0C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3F5D0C5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6FAE2BD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07D565C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14:paraId="20AD2D8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2EB83F0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388" w:type="dxa"/>
            <w:vAlign w:val="center"/>
          </w:tcPr>
          <w:p w14:paraId="6D57B99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597827A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 w14:paraId="7196224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  <w:vAlign w:val="center"/>
          </w:tcPr>
          <w:p w14:paraId="27AE249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7F18" w:rsidRPr="00277F1C" w14:paraId="0C9F4DDE" w14:textId="77777777" w:rsidTr="00B019D5">
        <w:trPr>
          <w:cantSplit/>
          <w:trHeight w:val="1128"/>
          <w:jc w:val="center"/>
        </w:trPr>
        <w:tc>
          <w:tcPr>
            <w:tcW w:w="658" w:type="dxa"/>
            <w:vMerge/>
            <w:vAlign w:val="center"/>
          </w:tcPr>
          <w:p w14:paraId="45E4028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574195C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0A1C285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543A5A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3F361B8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公共体育（四）</w:t>
            </w:r>
          </w:p>
          <w:p w14:paraId="19CA142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Physical Education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Times New Roman" w:hAnsi="宋体" w:cs="Times New Roman"/>
                <w:color w:val="000000" w:themeColor="text1"/>
                <w:szCs w:val="21"/>
              </w:rPr>
              <w:t>Ⅳ</w:t>
            </w: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 w14:paraId="78750D4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3D8ABA6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0E1DCD0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284F1D3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14:paraId="7E20D67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4CD08D5D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388" w:type="dxa"/>
            <w:vAlign w:val="center"/>
          </w:tcPr>
          <w:p w14:paraId="77CC059E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6900809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 w14:paraId="5353484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考试</w:t>
            </w:r>
          </w:p>
        </w:tc>
        <w:tc>
          <w:tcPr>
            <w:tcW w:w="2649" w:type="dxa"/>
            <w:vMerge/>
            <w:vAlign w:val="center"/>
          </w:tcPr>
          <w:p w14:paraId="3D08909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617F18" w:rsidRPr="00277F1C" w14:paraId="2E97DDE4" w14:textId="77777777" w:rsidTr="00B72667">
        <w:trPr>
          <w:cantSplit/>
          <w:trHeight w:val="1368"/>
          <w:jc w:val="center"/>
        </w:trPr>
        <w:tc>
          <w:tcPr>
            <w:tcW w:w="658" w:type="dxa"/>
            <w:vMerge/>
            <w:vAlign w:val="center"/>
          </w:tcPr>
          <w:p w14:paraId="567AF7C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4680FEC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5DBB4F4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75DCD345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3001112201</w:t>
            </w:r>
          </w:p>
        </w:tc>
        <w:tc>
          <w:tcPr>
            <w:tcW w:w="5052" w:type="dxa"/>
            <w:vAlign w:val="center"/>
          </w:tcPr>
          <w:p w14:paraId="33A1E9AA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大学生心理健康教育</w:t>
            </w:r>
          </w:p>
          <w:p w14:paraId="658DF24D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College mental health education</w:t>
            </w:r>
          </w:p>
        </w:tc>
        <w:tc>
          <w:tcPr>
            <w:tcW w:w="451" w:type="dxa"/>
            <w:vAlign w:val="center"/>
          </w:tcPr>
          <w:p w14:paraId="1195621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2AE1F33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393B4D8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331B279D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 w14:paraId="33CB828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 w14:paraId="215A923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2AA80B6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0BCACDA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proofErr w:type="gramEnd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14:paraId="7E3F777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649" w:type="dxa"/>
            <w:vAlign w:val="center"/>
          </w:tcPr>
          <w:p w14:paraId="63D6481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大学生心理健康教育与咨询中心负责开设</w:t>
            </w:r>
          </w:p>
        </w:tc>
      </w:tr>
      <w:tr w:rsidR="00617F18" w:rsidRPr="00277F1C" w14:paraId="4F143F48" w14:textId="77777777" w:rsidTr="00B72667">
        <w:trPr>
          <w:cantSplit/>
          <w:trHeight w:val="2245"/>
          <w:jc w:val="center"/>
        </w:trPr>
        <w:tc>
          <w:tcPr>
            <w:tcW w:w="658" w:type="dxa"/>
            <w:vMerge/>
            <w:vAlign w:val="center"/>
          </w:tcPr>
          <w:p w14:paraId="1328374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08DCF17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1F2819D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</w:t>
            </w:r>
          </w:p>
        </w:tc>
        <w:tc>
          <w:tcPr>
            <w:tcW w:w="1137" w:type="dxa"/>
            <w:vAlign w:val="center"/>
          </w:tcPr>
          <w:p w14:paraId="6073AB5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2501112209</w:t>
            </w:r>
          </w:p>
        </w:tc>
        <w:tc>
          <w:tcPr>
            <w:tcW w:w="5052" w:type="dxa"/>
            <w:vAlign w:val="center"/>
          </w:tcPr>
          <w:p w14:paraId="507FF8F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军事理论与训练</w:t>
            </w:r>
          </w:p>
          <w:p w14:paraId="587F4B4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Military Theory and Training</w:t>
            </w:r>
          </w:p>
        </w:tc>
        <w:tc>
          <w:tcPr>
            <w:tcW w:w="451" w:type="dxa"/>
            <w:vAlign w:val="center"/>
          </w:tcPr>
          <w:p w14:paraId="26781FC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 w14:paraId="6967596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3CDE7F6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3ECAF70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 w14:paraId="0B73822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 w14:paraId="6954543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</w:t>
            </w:r>
          </w:p>
        </w:tc>
        <w:tc>
          <w:tcPr>
            <w:tcW w:w="388" w:type="dxa"/>
            <w:vAlign w:val="center"/>
          </w:tcPr>
          <w:p w14:paraId="632F206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 w14:paraId="21FB4DF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proofErr w:type="gramEnd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/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 w14:paraId="40EAACD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考查</w:t>
            </w:r>
          </w:p>
        </w:tc>
        <w:tc>
          <w:tcPr>
            <w:tcW w:w="2649" w:type="dxa"/>
            <w:vAlign w:val="center"/>
          </w:tcPr>
          <w:p w14:paraId="05F558C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1.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共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学分，其中军事技能训练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学分为实践教学；</w:t>
            </w:r>
          </w:p>
          <w:p w14:paraId="305A6A6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2.“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军事理论与国家安全教育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第一学期在东校区学院授课，第二学期在西校区学院授课；</w:t>
            </w:r>
          </w:p>
          <w:p w14:paraId="17B0FB8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3.“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军事技能训练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”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第一学期第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1-2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周，不计入总学时；</w:t>
            </w:r>
          </w:p>
          <w:p w14:paraId="7BADA15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4.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后备军官学院负责开课。</w:t>
            </w:r>
          </w:p>
        </w:tc>
      </w:tr>
      <w:tr w:rsidR="00617F18" w:rsidRPr="00277F1C" w14:paraId="1EF6E157" w14:textId="77777777" w:rsidTr="00B72667">
        <w:trPr>
          <w:cantSplit/>
          <w:trHeight w:val="700"/>
          <w:jc w:val="center"/>
        </w:trPr>
        <w:tc>
          <w:tcPr>
            <w:tcW w:w="658" w:type="dxa"/>
            <w:vMerge w:val="restart"/>
            <w:vAlign w:val="center"/>
          </w:tcPr>
          <w:p w14:paraId="56CC868B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lastRenderedPageBreak/>
              <w:t>通</w:t>
            </w:r>
          </w:p>
          <w:p w14:paraId="7F52771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识</w:t>
            </w:r>
          </w:p>
          <w:p w14:paraId="19AF52B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教</w:t>
            </w:r>
          </w:p>
          <w:p w14:paraId="7606357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育</w:t>
            </w:r>
          </w:p>
          <w:p w14:paraId="673CF18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课</w:t>
            </w:r>
          </w:p>
          <w:p w14:paraId="280B0BA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 w14:paraId="4ACBF62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 w14:paraId="0DAF8EF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职业规划与就业指导</w:t>
            </w:r>
          </w:p>
        </w:tc>
        <w:tc>
          <w:tcPr>
            <w:tcW w:w="1137" w:type="dxa"/>
            <w:vAlign w:val="center"/>
          </w:tcPr>
          <w:p w14:paraId="230B5353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3001112202</w:t>
            </w:r>
          </w:p>
        </w:tc>
        <w:tc>
          <w:tcPr>
            <w:tcW w:w="5052" w:type="dxa"/>
            <w:vAlign w:val="center"/>
          </w:tcPr>
          <w:p w14:paraId="04884B3B" w14:textId="77777777" w:rsidR="005E2B67" w:rsidRPr="00083DC8" w:rsidRDefault="00617F18" w:rsidP="005E2B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大学生职业生涯</w:t>
            </w:r>
            <w:r w:rsidR="005E2B67" w:rsidRPr="00083DC8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  <w:highlight w:val="yellow"/>
              </w:rPr>
              <w:t>与发展</w:t>
            </w: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规划</w:t>
            </w:r>
          </w:p>
          <w:p w14:paraId="7BBAD31F" w14:textId="77777777" w:rsidR="00617F18" w:rsidRPr="00083DC8" w:rsidRDefault="00617F18" w:rsidP="005E2B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 xml:space="preserve">Career </w:t>
            </w:r>
            <w:r w:rsidR="005E2B67"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development planning</w:t>
            </w: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 xml:space="preserve"> for university students</w:t>
            </w:r>
          </w:p>
        </w:tc>
        <w:tc>
          <w:tcPr>
            <w:tcW w:w="451" w:type="dxa"/>
            <w:vAlign w:val="center"/>
          </w:tcPr>
          <w:p w14:paraId="49425169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1039FA72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1B499DF7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723DC932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 w14:paraId="475C7368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 w14:paraId="40C43A8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4305BCB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 w14:paraId="4E255507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596" w:type="dxa"/>
            <w:vAlign w:val="center"/>
          </w:tcPr>
          <w:p w14:paraId="093BCF41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2649" w:type="dxa"/>
            <w:vMerge w:val="restart"/>
            <w:vAlign w:val="center"/>
          </w:tcPr>
          <w:p w14:paraId="568A9EB1" w14:textId="77777777" w:rsidR="00617F18" w:rsidRPr="00277F1C" w:rsidRDefault="00617F18" w:rsidP="00B26151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学生工作处就业指导中心负责开课。</w:t>
            </w:r>
          </w:p>
        </w:tc>
      </w:tr>
      <w:tr w:rsidR="00617F18" w:rsidRPr="00277F1C" w14:paraId="5D3A5D14" w14:textId="77777777" w:rsidTr="00B72667">
        <w:trPr>
          <w:cantSplit/>
          <w:trHeight w:val="815"/>
          <w:jc w:val="center"/>
        </w:trPr>
        <w:tc>
          <w:tcPr>
            <w:tcW w:w="658" w:type="dxa"/>
            <w:vMerge/>
            <w:vAlign w:val="center"/>
          </w:tcPr>
          <w:p w14:paraId="002F95C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3C92D97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14:paraId="68ACF3E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4E15FF6B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3001162202</w:t>
            </w:r>
          </w:p>
        </w:tc>
        <w:tc>
          <w:tcPr>
            <w:tcW w:w="5052" w:type="dxa"/>
            <w:vAlign w:val="center"/>
          </w:tcPr>
          <w:p w14:paraId="3CF49A8A" w14:textId="77777777" w:rsidR="00617F18" w:rsidRPr="00083DC8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大学生就业指导</w:t>
            </w:r>
          </w:p>
          <w:p w14:paraId="0ED984D7" w14:textId="77777777" w:rsidR="00617F18" w:rsidRPr="00083DC8" w:rsidRDefault="005E2B67" w:rsidP="005E2B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E</w:t>
            </w:r>
            <w:r w:rsidR="00617F18"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mployment guidance</w:t>
            </w:r>
            <w:r w:rsidR="00617F18" w:rsidRPr="00083DC8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  <w:highlight w:val="yellow"/>
              </w:rPr>
              <w:t xml:space="preserve"> </w:t>
            </w:r>
            <w:r w:rsidR="00617F18" w:rsidRPr="00083DC8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for university students</w:t>
            </w:r>
          </w:p>
        </w:tc>
        <w:tc>
          <w:tcPr>
            <w:tcW w:w="451" w:type="dxa"/>
            <w:vAlign w:val="center"/>
          </w:tcPr>
          <w:p w14:paraId="49C9E460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 w14:paraId="614B2086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1A2B92DE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14AE0E7E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 w14:paraId="746EA1F5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 w14:paraId="534817F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8" w:type="dxa"/>
            <w:vAlign w:val="center"/>
          </w:tcPr>
          <w:p w14:paraId="0FCBF7D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 w14:paraId="1EEF7A73" w14:textId="77777777" w:rsidR="00617F18" w:rsidRPr="00277F1C" w:rsidRDefault="00617F18" w:rsidP="00B72667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六</w:t>
            </w:r>
          </w:p>
        </w:tc>
        <w:tc>
          <w:tcPr>
            <w:tcW w:w="596" w:type="dxa"/>
            <w:vAlign w:val="center"/>
          </w:tcPr>
          <w:p w14:paraId="64395FF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2649" w:type="dxa"/>
            <w:vMerge/>
            <w:vAlign w:val="center"/>
          </w:tcPr>
          <w:p w14:paraId="0823B74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DB527A" w:rsidRPr="00277F1C" w14:paraId="7079A7C9" w14:textId="77777777" w:rsidTr="00B72667">
        <w:trPr>
          <w:cantSplit/>
          <w:trHeight w:val="815"/>
          <w:jc w:val="center"/>
        </w:trPr>
        <w:tc>
          <w:tcPr>
            <w:tcW w:w="658" w:type="dxa"/>
            <w:vMerge/>
            <w:vAlign w:val="center"/>
          </w:tcPr>
          <w:p w14:paraId="2311BD02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7A8CA90D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013E41D3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数智</w:t>
            </w:r>
          </w:p>
          <w:p w14:paraId="4C6FF6EC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赋能</w:t>
            </w:r>
          </w:p>
        </w:tc>
        <w:tc>
          <w:tcPr>
            <w:tcW w:w="1137" w:type="dxa"/>
            <w:vAlign w:val="center"/>
          </w:tcPr>
          <w:p w14:paraId="7E608935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1</w:t>
            </w:r>
            <w:r w:rsidRPr="004741CC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701112401</w:t>
            </w:r>
          </w:p>
        </w:tc>
        <w:tc>
          <w:tcPr>
            <w:tcW w:w="5052" w:type="dxa"/>
            <w:vAlign w:val="center"/>
          </w:tcPr>
          <w:p w14:paraId="587CBAE0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  <w:highlight w:val="yellow"/>
              </w:rPr>
              <w:t>人工智能概论</w:t>
            </w:r>
          </w:p>
          <w:p w14:paraId="441A10B2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Introduction of Artificial Intelligence</w:t>
            </w:r>
          </w:p>
        </w:tc>
        <w:tc>
          <w:tcPr>
            <w:tcW w:w="451" w:type="dxa"/>
            <w:vAlign w:val="center"/>
          </w:tcPr>
          <w:p w14:paraId="36FF5707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2</w:t>
            </w:r>
          </w:p>
        </w:tc>
        <w:tc>
          <w:tcPr>
            <w:tcW w:w="447" w:type="dxa"/>
            <w:vAlign w:val="center"/>
          </w:tcPr>
          <w:p w14:paraId="7CBA83A0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2</w:t>
            </w:r>
          </w:p>
        </w:tc>
        <w:tc>
          <w:tcPr>
            <w:tcW w:w="447" w:type="dxa"/>
            <w:vAlign w:val="center"/>
          </w:tcPr>
          <w:p w14:paraId="1A589A65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447" w:type="dxa"/>
            <w:vAlign w:val="center"/>
          </w:tcPr>
          <w:p w14:paraId="5427E58A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3</w:t>
            </w:r>
            <w:r w:rsidRPr="004741CC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2</w:t>
            </w:r>
          </w:p>
        </w:tc>
        <w:tc>
          <w:tcPr>
            <w:tcW w:w="536" w:type="dxa"/>
            <w:vAlign w:val="center"/>
          </w:tcPr>
          <w:p w14:paraId="199DB89A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  <w:highlight w:val="yellow"/>
              </w:rPr>
              <w:t>3</w:t>
            </w:r>
            <w:r w:rsidRPr="004741CC"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  <w:t>2</w:t>
            </w:r>
          </w:p>
        </w:tc>
        <w:tc>
          <w:tcPr>
            <w:tcW w:w="758" w:type="dxa"/>
            <w:vAlign w:val="center"/>
          </w:tcPr>
          <w:p w14:paraId="52BF9AC6" w14:textId="77777777" w:rsidR="00DB527A" w:rsidRPr="004741C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388" w:type="dxa"/>
            <w:vAlign w:val="center"/>
          </w:tcPr>
          <w:p w14:paraId="1BA18BED" w14:textId="77777777" w:rsidR="00DB527A" w:rsidRPr="004741C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530" w:type="dxa"/>
            <w:vAlign w:val="center"/>
          </w:tcPr>
          <w:p w14:paraId="1F81CF74" w14:textId="77777777" w:rsidR="00DB527A" w:rsidRPr="004741CC" w:rsidRDefault="00DB527A" w:rsidP="00DB527A"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proofErr w:type="gramStart"/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一</w:t>
            </w:r>
            <w:proofErr w:type="gramEnd"/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/</w:t>
            </w: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二</w:t>
            </w:r>
          </w:p>
        </w:tc>
        <w:tc>
          <w:tcPr>
            <w:tcW w:w="596" w:type="dxa"/>
            <w:vAlign w:val="center"/>
          </w:tcPr>
          <w:p w14:paraId="52004C23" w14:textId="77777777" w:rsidR="00DB527A" w:rsidRPr="004741C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  <w:highlight w:val="yellow"/>
              </w:rPr>
              <w:t>考查</w:t>
            </w:r>
          </w:p>
        </w:tc>
        <w:tc>
          <w:tcPr>
            <w:tcW w:w="2649" w:type="dxa"/>
            <w:vAlign w:val="center"/>
          </w:tcPr>
          <w:p w14:paraId="7075C0FD" w14:textId="77777777" w:rsidR="00DB527A" w:rsidRPr="004741CC" w:rsidRDefault="00DB527A" w:rsidP="00DB527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4741CC">
              <w:rPr>
                <w:rFonts w:ascii="Times New Roman" w:eastAsia="仿宋_GB2312" w:hAnsi="Times New Roman" w:hint="eastAsia"/>
                <w:color w:val="000000" w:themeColor="text1"/>
                <w:szCs w:val="21"/>
                <w:highlight w:val="yellow"/>
              </w:rPr>
              <w:t>由计算机学院牵头开设</w:t>
            </w:r>
          </w:p>
        </w:tc>
      </w:tr>
      <w:tr w:rsidR="00DB527A" w:rsidRPr="00277F1C" w14:paraId="610465FF" w14:textId="77777777" w:rsidTr="00B72667">
        <w:trPr>
          <w:cantSplit/>
          <w:trHeight w:val="603"/>
          <w:jc w:val="center"/>
        </w:trPr>
        <w:tc>
          <w:tcPr>
            <w:tcW w:w="658" w:type="dxa"/>
            <w:vMerge/>
            <w:vAlign w:val="center"/>
          </w:tcPr>
          <w:p w14:paraId="0626D038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1A0EB41C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899" w:type="dxa"/>
            <w:gridSpan w:val="3"/>
            <w:vAlign w:val="center"/>
          </w:tcPr>
          <w:p w14:paraId="41205FC0" w14:textId="77777777" w:rsidR="00DB527A" w:rsidRPr="0060279F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  <w:highlight w:val="yellow"/>
              </w:rPr>
            </w:pPr>
            <w:r w:rsidRPr="0060279F"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  <w:highlight w:val="yellow"/>
              </w:rPr>
              <w:t>合计</w:t>
            </w:r>
          </w:p>
        </w:tc>
        <w:tc>
          <w:tcPr>
            <w:tcW w:w="451" w:type="dxa"/>
            <w:vAlign w:val="center"/>
          </w:tcPr>
          <w:p w14:paraId="120630D4" w14:textId="77777777" w:rsidR="00DB527A" w:rsidRPr="0060279F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44</w:t>
            </w:r>
          </w:p>
        </w:tc>
        <w:tc>
          <w:tcPr>
            <w:tcW w:w="447" w:type="dxa"/>
            <w:vAlign w:val="center"/>
          </w:tcPr>
          <w:p w14:paraId="128BF3F5" w14:textId="77777777" w:rsidR="00DB527A" w:rsidRPr="0060279F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32</w:t>
            </w:r>
          </w:p>
        </w:tc>
        <w:tc>
          <w:tcPr>
            <w:tcW w:w="447" w:type="dxa"/>
            <w:vAlign w:val="center"/>
          </w:tcPr>
          <w:p w14:paraId="1E1AC7A9" w14:textId="77777777" w:rsidR="00DB527A" w:rsidRPr="0060279F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12</w:t>
            </w:r>
          </w:p>
        </w:tc>
        <w:tc>
          <w:tcPr>
            <w:tcW w:w="447" w:type="dxa"/>
            <w:vAlign w:val="center"/>
          </w:tcPr>
          <w:p w14:paraId="046A6714" w14:textId="77777777" w:rsidR="00DB527A" w:rsidRPr="0060279F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768</w:t>
            </w:r>
          </w:p>
        </w:tc>
        <w:tc>
          <w:tcPr>
            <w:tcW w:w="536" w:type="dxa"/>
            <w:vAlign w:val="center"/>
          </w:tcPr>
          <w:p w14:paraId="01012517" w14:textId="77777777" w:rsidR="00DB527A" w:rsidRPr="0060279F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</w:pPr>
            <w:r w:rsidRPr="0060279F">
              <w:rPr>
                <w:rFonts w:ascii="Times New Roman" w:eastAsia="仿宋_GB2312" w:hAnsi="Times New Roman"/>
                <w:color w:val="000000" w:themeColor="text1"/>
                <w:szCs w:val="21"/>
                <w:highlight w:val="yellow"/>
              </w:rPr>
              <w:t>552</w:t>
            </w:r>
          </w:p>
        </w:tc>
        <w:tc>
          <w:tcPr>
            <w:tcW w:w="758" w:type="dxa"/>
            <w:vAlign w:val="center"/>
          </w:tcPr>
          <w:p w14:paraId="23F88706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 w:themeColor="text1"/>
                <w:szCs w:val="21"/>
              </w:rPr>
              <w:t>216</w:t>
            </w:r>
          </w:p>
        </w:tc>
        <w:tc>
          <w:tcPr>
            <w:tcW w:w="388" w:type="dxa"/>
            <w:vAlign w:val="center"/>
          </w:tcPr>
          <w:p w14:paraId="1060B658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0" w:type="dxa"/>
            <w:vAlign w:val="center"/>
          </w:tcPr>
          <w:p w14:paraId="693FFFAE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5740B720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68BE20FD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DB527A" w:rsidRPr="00277F1C" w14:paraId="64BB2590" w14:textId="77777777" w:rsidTr="00B72667">
        <w:trPr>
          <w:cantSplit/>
          <w:trHeight w:val="825"/>
          <w:jc w:val="center"/>
        </w:trPr>
        <w:tc>
          <w:tcPr>
            <w:tcW w:w="658" w:type="dxa"/>
            <w:vMerge/>
            <w:vAlign w:val="center"/>
          </w:tcPr>
          <w:p w14:paraId="00C9CA8C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586C0758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color w:val="000000" w:themeColor="text1"/>
                <w:szCs w:val="21"/>
              </w:rPr>
              <w:t>通识教育选修课程</w:t>
            </w:r>
          </w:p>
        </w:tc>
        <w:tc>
          <w:tcPr>
            <w:tcW w:w="1847" w:type="dxa"/>
            <w:gridSpan w:val="2"/>
            <w:vAlign w:val="center"/>
          </w:tcPr>
          <w:p w14:paraId="4362946F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人文科学</w:t>
            </w:r>
          </w:p>
        </w:tc>
        <w:tc>
          <w:tcPr>
            <w:tcW w:w="9652" w:type="dxa"/>
            <w:gridSpan w:val="10"/>
            <w:vAlign w:val="center"/>
          </w:tcPr>
          <w:p w14:paraId="37E546FC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主要涵盖文学、艺术、历史、哲学等学科领域的通识教育课程</w:t>
            </w:r>
          </w:p>
        </w:tc>
        <w:tc>
          <w:tcPr>
            <w:tcW w:w="2649" w:type="dxa"/>
            <w:vMerge w:val="restart"/>
            <w:vAlign w:val="center"/>
          </w:tcPr>
          <w:p w14:paraId="71E0F129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理工农医科专业应选修人文科学、社会科学模块课程，文科类专业应选修自然科学模块课程。</w:t>
            </w:r>
          </w:p>
          <w:p w14:paraId="5D9093E6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具体选修模块，各专业根据培养目标、专业认证等要求，自主确定学生应选修模块、每个模块应选学分。</w:t>
            </w:r>
          </w:p>
          <w:p w14:paraId="0E86CEE0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创新创业模块中“创新基础”（</w:t>
            </w: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31012</w:t>
            </w: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2201</w:t>
            </w: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）、“创业基础”（</w:t>
            </w: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3101242202</w:t>
            </w: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）为限选课程，两门课程各</w:t>
            </w: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学分，所有专业学生均需修读。</w:t>
            </w:r>
          </w:p>
        </w:tc>
      </w:tr>
      <w:tr w:rsidR="00DB527A" w:rsidRPr="00277F1C" w14:paraId="62098783" w14:textId="77777777" w:rsidTr="00B72667">
        <w:trPr>
          <w:cantSplit/>
          <w:trHeight w:val="705"/>
          <w:jc w:val="center"/>
        </w:trPr>
        <w:tc>
          <w:tcPr>
            <w:tcW w:w="658" w:type="dxa"/>
            <w:vMerge/>
            <w:vAlign w:val="center"/>
          </w:tcPr>
          <w:p w14:paraId="7A9CFC5F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738ABA66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C1DDEDB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社会科学</w:t>
            </w:r>
          </w:p>
        </w:tc>
        <w:tc>
          <w:tcPr>
            <w:tcW w:w="9652" w:type="dxa"/>
            <w:gridSpan w:val="10"/>
            <w:vAlign w:val="center"/>
          </w:tcPr>
          <w:p w14:paraId="10FB3E85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主要涵盖政治、经济、管理、法学等学科领域的通识教育课程</w:t>
            </w:r>
          </w:p>
        </w:tc>
        <w:tc>
          <w:tcPr>
            <w:tcW w:w="2649" w:type="dxa"/>
            <w:vMerge/>
            <w:vAlign w:val="center"/>
          </w:tcPr>
          <w:p w14:paraId="119A2852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DB527A" w:rsidRPr="00277F1C" w14:paraId="53CAD085" w14:textId="77777777" w:rsidTr="00B72667">
        <w:trPr>
          <w:cantSplit/>
          <w:trHeight w:val="868"/>
          <w:jc w:val="center"/>
        </w:trPr>
        <w:tc>
          <w:tcPr>
            <w:tcW w:w="658" w:type="dxa"/>
            <w:vMerge/>
            <w:vAlign w:val="center"/>
          </w:tcPr>
          <w:p w14:paraId="22A08F7F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04ADCBFD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A775C04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自然科学</w:t>
            </w:r>
          </w:p>
        </w:tc>
        <w:tc>
          <w:tcPr>
            <w:tcW w:w="9652" w:type="dxa"/>
            <w:gridSpan w:val="10"/>
            <w:vAlign w:val="center"/>
          </w:tcPr>
          <w:p w14:paraId="7011B448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主要涵盖数学、物理、化学、生物、环境、农学等自然科学领域，以及化工、机械、建筑、材料、信息、电子等诸多工程技术领域的通识教育课程</w:t>
            </w:r>
          </w:p>
        </w:tc>
        <w:tc>
          <w:tcPr>
            <w:tcW w:w="2649" w:type="dxa"/>
            <w:vMerge/>
            <w:vAlign w:val="center"/>
          </w:tcPr>
          <w:p w14:paraId="723E1C26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DB527A" w:rsidRPr="00277F1C" w14:paraId="5BDD7D9E" w14:textId="77777777" w:rsidTr="00B72667">
        <w:trPr>
          <w:cantSplit/>
          <w:trHeight w:val="914"/>
          <w:jc w:val="center"/>
        </w:trPr>
        <w:tc>
          <w:tcPr>
            <w:tcW w:w="658" w:type="dxa"/>
            <w:vMerge/>
            <w:vAlign w:val="center"/>
          </w:tcPr>
          <w:p w14:paraId="26AE5BC1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0A02C200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6D92709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创新创业教育</w:t>
            </w:r>
          </w:p>
        </w:tc>
        <w:tc>
          <w:tcPr>
            <w:tcW w:w="9652" w:type="dxa"/>
            <w:gridSpan w:val="10"/>
            <w:vAlign w:val="center"/>
          </w:tcPr>
          <w:p w14:paraId="73BB3E1D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主要涵盖创新思维、创新精神、创业意识和创业能力等领域的通识教育课程</w:t>
            </w:r>
          </w:p>
        </w:tc>
        <w:tc>
          <w:tcPr>
            <w:tcW w:w="2649" w:type="dxa"/>
            <w:vMerge/>
            <w:vAlign w:val="center"/>
          </w:tcPr>
          <w:p w14:paraId="714AC110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DB527A" w:rsidRPr="00277F1C" w14:paraId="0A8C4B6D" w14:textId="77777777" w:rsidTr="00B72667">
        <w:trPr>
          <w:cantSplit/>
          <w:trHeight w:val="687"/>
          <w:jc w:val="center"/>
        </w:trPr>
        <w:tc>
          <w:tcPr>
            <w:tcW w:w="658" w:type="dxa"/>
            <w:vMerge/>
            <w:vAlign w:val="center"/>
          </w:tcPr>
          <w:p w14:paraId="5B290B83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14:paraId="50AB76C2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5CF7C5F8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教师教育</w:t>
            </w:r>
          </w:p>
        </w:tc>
        <w:tc>
          <w:tcPr>
            <w:tcW w:w="9652" w:type="dxa"/>
            <w:gridSpan w:val="10"/>
            <w:vAlign w:val="center"/>
          </w:tcPr>
          <w:p w14:paraId="28729E9A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主要涵盖学校教育、社会教育、家庭教育、教育技术等的通识教育课程</w:t>
            </w:r>
          </w:p>
        </w:tc>
        <w:tc>
          <w:tcPr>
            <w:tcW w:w="2649" w:type="dxa"/>
            <w:vMerge/>
            <w:vAlign w:val="center"/>
          </w:tcPr>
          <w:p w14:paraId="503B35D0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DB527A" w:rsidRPr="00277F1C" w14:paraId="59C91132" w14:textId="77777777" w:rsidTr="00B72667">
        <w:trPr>
          <w:cantSplit/>
          <w:trHeight w:val="533"/>
          <w:jc w:val="center"/>
        </w:trPr>
        <w:tc>
          <w:tcPr>
            <w:tcW w:w="658" w:type="dxa"/>
            <w:vMerge/>
            <w:vAlign w:val="center"/>
          </w:tcPr>
          <w:p w14:paraId="4336466D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788" w:type="dxa"/>
            <w:gridSpan w:val="14"/>
            <w:vAlign w:val="center"/>
          </w:tcPr>
          <w:p w14:paraId="1438956C" w14:textId="77777777" w:rsidR="00DB527A" w:rsidRPr="00277F1C" w:rsidRDefault="00DB527A" w:rsidP="00DB527A">
            <w:pPr>
              <w:adjustRightInd w:val="0"/>
              <w:snapToGrid w:val="0"/>
              <w:spacing w:line="240" w:lineRule="exact"/>
              <w:ind w:firstLineChars="200" w:firstLine="422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学分合计：</w:t>
            </w:r>
            <w:r w:rsidRPr="00277F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 </w:t>
            </w:r>
            <w:r w:rsidRPr="00277F1C"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，</w:t>
            </w:r>
            <w:r w:rsidRPr="00277F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277F1C"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其中理论学分：</w:t>
            </w:r>
            <w:r w:rsidRPr="00277F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</w:t>
            </w:r>
            <w:r w:rsidRPr="00277F1C"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、实践学分：</w:t>
            </w:r>
            <w:r w:rsidRPr="00277F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 </w:t>
            </w:r>
            <w:r w:rsidRPr="00277F1C"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；学时合计：</w:t>
            </w:r>
            <w:r w:rsidRPr="00277F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 </w:t>
            </w:r>
            <w:r w:rsidRPr="00277F1C"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，其中理论学时：</w:t>
            </w:r>
            <w:r w:rsidRPr="00277F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   </w:t>
            </w:r>
            <w:r w:rsidRPr="00277F1C"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、</w:t>
            </w:r>
            <w:r w:rsidRPr="00277F1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Cs w:val="21"/>
              </w:rPr>
              <w:t xml:space="preserve"> </w:t>
            </w:r>
            <w:r w:rsidRPr="00277F1C">
              <w:rPr>
                <w:rFonts w:ascii="Times New Roman" w:eastAsia="仿宋_GB2312" w:cs="Times New Roman"/>
                <w:b/>
                <w:bCs/>
                <w:color w:val="000000" w:themeColor="text1"/>
                <w:szCs w:val="21"/>
              </w:rPr>
              <w:t>实践学时：</w:t>
            </w:r>
          </w:p>
        </w:tc>
      </w:tr>
    </w:tbl>
    <w:p w14:paraId="11A59783" w14:textId="77777777" w:rsidR="00617F18" w:rsidRPr="00277F1C" w:rsidRDefault="00617F18" w:rsidP="00617F18">
      <w:pPr>
        <w:rPr>
          <w:rFonts w:eastAsia="仿宋_GB2312"/>
          <w:color w:val="000000" w:themeColor="text1"/>
          <w:kern w:val="0"/>
          <w:szCs w:val="21"/>
        </w:rPr>
        <w:sectPr w:rsidR="00617F18" w:rsidRPr="00277F1C">
          <w:pgSz w:w="16838" w:h="11906" w:orient="landscape"/>
          <w:pgMar w:top="1134" w:right="1418" w:bottom="1134" w:left="1418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46"/>
        <w:gridCol w:w="767"/>
        <w:gridCol w:w="934"/>
        <w:gridCol w:w="1334"/>
        <w:gridCol w:w="4500"/>
        <w:gridCol w:w="465"/>
        <w:gridCol w:w="476"/>
        <w:gridCol w:w="476"/>
        <w:gridCol w:w="476"/>
        <w:gridCol w:w="462"/>
        <w:gridCol w:w="714"/>
        <w:gridCol w:w="425"/>
        <w:gridCol w:w="554"/>
        <w:gridCol w:w="483"/>
        <w:gridCol w:w="2525"/>
      </w:tblGrid>
      <w:tr w:rsidR="00617F18" w:rsidRPr="00277F1C" w14:paraId="355860D0" w14:textId="77777777" w:rsidTr="00B72667">
        <w:trPr>
          <w:trHeight w:hRule="exact" w:val="586"/>
          <w:tblHeader/>
          <w:jc w:val="center"/>
        </w:trPr>
        <w:tc>
          <w:tcPr>
            <w:tcW w:w="646" w:type="dxa"/>
            <w:vMerge w:val="restart"/>
            <w:vAlign w:val="center"/>
          </w:tcPr>
          <w:p w14:paraId="18B24918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lastRenderedPageBreak/>
              <w:t>课程</w:t>
            </w:r>
          </w:p>
          <w:p w14:paraId="0AAAE2A8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类别</w:t>
            </w:r>
          </w:p>
        </w:tc>
        <w:tc>
          <w:tcPr>
            <w:tcW w:w="767" w:type="dxa"/>
            <w:vMerge w:val="restart"/>
            <w:vAlign w:val="center"/>
          </w:tcPr>
          <w:p w14:paraId="58C5FEB4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课程</w:t>
            </w:r>
          </w:p>
          <w:p w14:paraId="3EC917A8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性质</w:t>
            </w:r>
          </w:p>
        </w:tc>
        <w:tc>
          <w:tcPr>
            <w:tcW w:w="934" w:type="dxa"/>
            <w:vMerge w:val="restart"/>
            <w:vAlign w:val="center"/>
          </w:tcPr>
          <w:p w14:paraId="439D60D2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课程</w:t>
            </w:r>
          </w:p>
          <w:p w14:paraId="07983B7F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模块</w:t>
            </w:r>
          </w:p>
        </w:tc>
        <w:tc>
          <w:tcPr>
            <w:tcW w:w="1334" w:type="dxa"/>
            <w:vMerge w:val="restart"/>
            <w:vAlign w:val="center"/>
          </w:tcPr>
          <w:p w14:paraId="762F3D7E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课程</w:t>
            </w:r>
          </w:p>
          <w:p w14:paraId="0D56FA1F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编号</w:t>
            </w:r>
          </w:p>
        </w:tc>
        <w:tc>
          <w:tcPr>
            <w:tcW w:w="4500" w:type="dxa"/>
            <w:vMerge w:val="restart"/>
            <w:vAlign w:val="center"/>
          </w:tcPr>
          <w:p w14:paraId="5CC627BD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课程名称</w:t>
            </w:r>
          </w:p>
        </w:tc>
        <w:tc>
          <w:tcPr>
            <w:tcW w:w="465" w:type="dxa"/>
            <w:vMerge w:val="restart"/>
            <w:vAlign w:val="center"/>
          </w:tcPr>
          <w:p w14:paraId="38EF6B81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学</w:t>
            </w:r>
          </w:p>
          <w:p w14:paraId="53FC18A4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分</w:t>
            </w:r>
          </w:p>
          <w:p w14:paraId="094A312F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数</w:t>
            </w:r>
          </w:p>
        </w:tc>
        <w:tc>
          <w:tcPr>
            <w:tcW w:w="952" w:type="dxa"/>
            <w:gridSpan w:val="2"/>
            <w:vAlign w:val="center"/>
          </w:tcPr>
          <w:p w14:paraId="7E4D973C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 w:rsidRPr="00277F1C">
              <w:rPr>
                <w:rFonts w:eastAsia="黑体" w:hAnsi="黑体" w:hint="eastAsia"/>
                <w:color w:val="000000" w:themeColor="text1"/>
                <w:szCs w:val="21"/>
              </w:rPr>
              <w:t>学分分配</w:t>
            </w:r>
          </w:p>
        </w:tc>
        <w:tc>
          <w:tcPr>
            <w:tcW w:w="476" w:type="dxa"/>
            <w:vMerge w:val="restart"/>
            <w:vAlign w:val="center"/>
          </w:tcPr>
          <w:p w14:paraId="01AFDDB9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总</w:t>
            </w:r>
          </w:p>
          <w:p w14:paraId="52D9BEAC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学</w:t>
            </w:r>
          </w:p>
          <w:p w14:paraId="0674BCBC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时</w:t>
            </w:r>
          </w:p>
        </w:tc>
        <w:tc>
          <w:tcPr>
            <w:tcW w:w="1176" w:type="dxa"/>
            <w:gridSpan w:val="2"/>
            <w:tcBorders>
              <w:bottom w:val="nil"/>
            </w:tcBorders>
            <w:vAlign w:val="center"/>
          </w:tcPr>
          <w:p w14:paraId="47792029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总学时分配</w:t>
            </w:r>
          </w:p>
        </w:tc>
        <w:tc>
          <w:tcPr>
            <w:tcW w:w="425" w:type="dxa"/>
            <w:vMerge w:val="restart"/>
            <w:vAlign w:val="center"/>
          </w:tcPr>
          <w:p w14:paraId="0CD390A7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周学时</w:t>
            </w:r>
          </w:p>
        </w:tc>
        <w:tc>
          <w:tcPr>
            <w:tcW w:w="554" w:type="dxa"/>
            <w:vMerge w:val="restart"/>
            <w:vAlign w:val="center"/>
          </w:tcPr>
          <w:p w14:paraId="2B60FC49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开设学期</w:t>
            </w:r>
          </w:p>
        </w:tc>
        <w:tc>
          <w:tcPr>
            <w:tcW w:w="483" w:type="dxa"/>
            <w:vMerge w:val="restart"/>
            <w:vAlign w:val="center"/>
          </w:tcPr>
          <w:p w14:paraId="42BB370A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考核方式</w:t>
            </w:r>
          </w:p>
        </w:tc>
        <w:tc>
          <w:tcPr>
            <w:tcW w:w="2525" w:type="dxa"/>
            <w:vMerge w:val="restart"/>
            <w:vAlign w:val="center"/>
          </w:tcPr>
          <w:p w14:paraId="233B4F27" w14:textId="77777777" w:rsidR="00617F18" w:rsidRPr="00277F1C" w:rsidRDefault="00617F18" w:rsidP="00B72667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  <w:r w:rsidRPr="00277F1C">
              <w:rPr>
                <w:rFonts w:eastAsia="黑体" w:hAnsi="黑体"/>
                <w:color w:val="000000" w:themeColor="text1"/>
                <w:szCs w:val="21"/>
              </w:rPr>
              <w:t>备注</w:t>
            </w:r>
          </w:p>
        </w:tc>
      </w:tr>
      <w:tr w:rsidR="00617F18" w:rsidRPr="00277F1C" w14:paraId="19640E46" w14:textId="77777777" w:rsidTr="00B72667">
        <w:trPr>
          <w:trHeight w:hRule="exact" w:val="991"/>
          <w:tblHeader/>
          <w:jc w:val="center"/>
        </w:trPr>
        <w:tc>
          <w:tcPr>
            <w:tcW w:w="646" w:type="dxa"/>
            <w:vMerge/>
            <w:vAlign w:val="center"/>
          </w:tcPr>
          <w:p w14:paraId="1A86D6A5" w14:textId="77777777" w:rsidR="00617F18" w:rsidRPr="00277F1C" w:rsidRDefault="00617F18" w:rsidP="00B72667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41E52B91" w14:textId="77777777" w:rsidR="00617F18" w:rsidRPr="00277F1C" w:rsidRDefault="00617F18" w:rsidP="00B72667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0FC5394A" w14:textId="77777777" w:rsidR="00617F18" w:rsidRPr="00277F1C" w:rsidRDefault="00617F18" w:rsidP="00B72667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334" w:type="dxa"/>
            <w:vMerge/>
            <w:vAlign w:val="center"/>
          </w:tcPr>
          <w:p w14:paraId="1C3376AB" w14:textId="77777777" w:rsidR="00617F18" w:rsidRPr="00277F1C" w:rsidRDefault="00617F18" w:rsidP="00B72667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500" w:type="dxa"/>
            <w:vMerge/>
            <w:vAlign w:val="center"/>
          </w:tcPr>
          <w:p w14:paraId="7D5C4D18" w14:textId="77777777" w:rsidR="00617F18" w:rsidRPr="00277F1C" w:rsidRDefault="00617F18" w:rsidP="00B72667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65" w:type="dxa"/>
            <w:vMerge/>
            <w:vAlign w:val="center"/>
          </w:tcPr>
          <w:p w14:paraId="59067CCA" w14:textId="77777777" w:rsidR="00617F18" w:rsidRPr="00277F1C" w:rsidRDefault="00617F18" w:rsidP="00B72667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8EE40F3" w14:textId="77777777" w:rsidR="00617F18" w:rsidRPr="00277F1C" w:rsidRDefault="00617F18" w:rsidP="00B72667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int="eastAsia"/>
                <w:color w:val="000000" w:themeColor="text1"/>
                <w:szCs w:val="21"/>
              </w:rPr>
              <w:t>理论</w:t>
            </w:r>
          </w:p>
        </w:tc>
        <w:tc>
          <w:tcPr>
            <w:tcW w:w="476" w:type="dxa"/>
            <w:vAlign w:val="center"/>
          </w:tcPr>
          <w:p w14:paraId="173E95E1" w14:textId="77777777" w:rsidR="00617F18" w:rsidRPr="00277F1C" w:rsidRDefault="00617F18" w:rsidP="00B72667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 w:hint="eastAsia"/>
                <w:color w:val="000000" w:themeColor="text1"/>
                <w:szCs w:val="21"/>
              </w:rPr>
              <w:t>实践</w:t>
            </w:r>
          </w:p>
        </w:tc>
        <w:tc>
          <w:tcPr>
            <w:tcW w:w="476" w:type="dxa"/>
            <w:vMerge/>
            <w:vAlign w:val="center"/>
          </w:tcPr>
          <w:p w14:paraId="570885EB" w14:textId="77777777" w:rsidR="00617F18" w:rsidRPr="00277F1C" w:rsidRDefault="00617F18" w:rsidP="00B72667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462" w:type="dxa"/>
            <w:tcBorders>
              <w:bottom w:val="nil"/>
            </w:tcBorders>
            <w:vAlign w:val="center"/>
          </w:tcPr>
          <w:p w14:paraId="7D067683" w14:textId="77777777" w:rsidR="00617F18" w:rsidRPr="00277F1C" w:rsidRDefault="00617F18" w:rsidP="00B72667">
            <w:pPr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 w:rsidRPr="00277F1C">
              <w:rPr>
                <w:rFonts w:eastAsia="黑体" w:hAnsi="黑体" w:hint="eastAsia"/>
                <w:color w:val="000000" w:themeColor="text1"/>
                <w:szCs w:val="21"/>
              </w:rPr>
              <w:t>理论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14:paraId="7BFD803D" w14:textId="77777777" w:rsidR="00617F18" w:rsidRPr="00277F1C" w:rsidRDefault="00617F18" w:rsidP="00B72667">
            <w:pPr>
              <w:spacing w:line="200" w:lineRule="exact"/>
              <w:jc w:val="center"/>
              <w:rPr>
                <w:rFonts w:eastAsia="黑体" w:hAnsi="黑体"/>
                <w:color w:val="000000" w:themeColor="text1"/>
                <w:szCs w:val="21"/>
              </w:rPr>
            </w:pPr>
            <w:r w:rsidRPr="00277F1C">
              <w:rPr>
                <w:rFonts w:eastAsia="黑体" w:hAnsi="黑体" w:hint="eastAsia"/>
                <w:color w:val="000000" w:themeColor="text1"/>
                <w:szCs w:val="21"/>
              </w:rPr>
              <w:t>实践</w:t>
            </w:r>
          </w:p>
          <w:p w14:paraId="472D9FB8" w14:textId="77777777" w:rsidR="00617F18" w:rsidRPr="00277F1C" w:rsidRDefault="00617F18" w:rsidP="00B72667">
            <w:pPr>
              <w:adjustRightInd w:val="0"/>
              <w:snapToGrid w:val="0"/>
              <w:spacing w:line="180" w:lineRule="exact"/>
              <w:jc w:val="center"/>
              <w:rPr>
                <w:rFonts w:eastAsia="黑体" w:hAnsi="黑体"/>
                <w:color w:val="000000" w:themeColor="text1"/>
                <w:sz w:val="18"/>
                <w:szCs w:val="18"/>
              </w:rPr>
            </w:pPr>
            <w:r w:rsidRPr="00277F1C">
              <w:rPr>
                <w:rFonts w:eastAsia="黑体" w:hAnsi="黑体" w:hint="eastAsia"/>
                <w:color w:val="000000" w:themeColor="text1"/>
                <w:sz w:val="18"/>
                <w:szCs w:val="18"/>
              </w:rPr>
              <w:t>（含实验、上机、其他等）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3C551D8D" w14:textId="77777777" w:rsidR="00617F18" w:rsidRPr="00277F1C" w:rsidRDefault="00617F18" w:rsidP="00B72667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554" w:type="dxa"/>
            <w:vMerge/>
            <w:tcBorders>
              <w:bottom w:val="single" w:sz="4" w:space="0" w:color="auto"/>
            </w:tcBorders>
            <w:vAlign w:val="center"/>
          </w:tcPr>
          <w:p w14:paraId="285B7D8B" w14:textId="77777777" w:rsidR="00617F18" w:rsidRPr="00277F1C" w:rsidRDefault="00617F18" w:rsidP="00B72667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483" w:type="dxa"/>
            <w:vMerge/>
            <w:tcBorders>
              <w:bottom w:val="single" w:sz="4" w:space="0" w:color="auto"/>
            </w:tcBorders>
            <w:vAlign w:val="center"/>
          </w:tcPr>
          <w:p w14:paraId="58EC16BC" w14:textId="77777777" w:rsidR="00617F18" w:rsidRPr="00277F1C" w:rsidRDefault="00617F18" w:rsidP="00B72667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tcBorders>
              <w:bottom w:val="single" w:sz="4" w:space="0" w:color="auto"/>
            </w:tcBorders>
            <w:vAlign w:val="center"/>
          </w:tcPr>
          <w:p w14:paraId="743110F2" w14:textId="77777777" w:rsidR="00617F18" w:rsidRPr="00277F1C" w:rsidRDefault="00617F18" w:rsidP="00B72667">
            <w:pPr>
              <w:jc w:val="center"/>
              <w:rPr>
                <w:rFonts w:ascii="Calibri" w:eastAsia="黑体" w:hAnsi="Calibri" w:cs="Times New Roman"/>
                <w:color w:val="000000" w:themeColor="text1"/>
                <w:szCs w:val="21"/>
              </w:rPr>
            </w:pPr>
          </w:p>
        </w:tc>
      </w:tr>
      <w:tr w:rsidR="00617F18" w:rsidRPr="00277F1C" w14:paraId="59D19E54" w14:textId="77777777" w:rsidTr="00B72667">
        <w:trPr>
          <w:trHeight w:hRule="exact" w:val="510"/>
          <w:jc w:val="center"/>
        </w:trPr>
        <w:tc>
          <w:tcPr>
            <w:tcW w:w="646" w:type="dxa"/>
            <w:vMerge w:val="restart"/>
            <w:tcBorders>
              <w:right w:val="single" w:sz="4" w:space="0" w:color="auto"/>
            </w:tcBorders>
            <w:vAlign w:val="center"/>
          </w:tcPr>
          <w:p w14:paraId="2E845EB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专</w:t>
            </w:r>
          </w:p>
          <w:p w14:paraId="27331AD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业</w:t>
            </w:r>
          </w:p>
          <w:p w14:paraId="6E990A4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14:paraId="002B7E9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育</w:t>
            </w:r>
          </w:p>
          <w:p w14:paraId="1FA5119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</w:t>
            </w:r>
          </w:p>
          <w:p w14:paraId="1AA0D5C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程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83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必修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</w:tcBorders>
            <w:vAlign w:val="center"/>
          </w:tcPr>
          <w:p w14:paraId="5EE4EB8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学科</w:t>
            </w:r>
          </w:p>
          <w:p w14:paraId="0F2DA9C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基础</w:t>
            </w:r>
          </w:p>
          <w:p w14:paraId="65D75FE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14:paraId="12862F1B" w14:textId="77777777" w:rsidR="00617F18" w:rsidRPr="00277F1C" w:rsidRDefault="00617F18" w:rsidP="00B72667">
            <w:pPr>
              <w:jc w:val="center"/>
              <w:rPr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新罗马五号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0C9D5A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【英文名称用新罗马，五号，居中，下同】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1A16666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68622A4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18FC782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14:paraId="289A36E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3F39016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8F6A85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A459E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14:paraId="311B013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40B4BB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 w:val="restart"/>
            <w:vAlign w:val="center"/>
          </w:tcPr>
          <w:p w14:paraId="70647B0D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66FEBF15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59B3D90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AAE1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4014ED6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DE3CAA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6E3354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757FA3F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CC1CC9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1D1932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006BC5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6D73738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123BE7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34D91B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61DD3C0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7F54D69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74B88CCE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0007BD38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55F5796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EFFB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1CE407A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305C5F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3F89699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15A4378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7F3B51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B77659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E81F03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9E9EA1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DC73CE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F78C9C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27E2B3C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3F17F89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15A89924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3712B1EA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43F2B73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1A8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3B42176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1881E3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0DFBD10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108E406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C48660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07E515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9033EB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C88B5B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3B0D84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2669DC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65BF775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7D5135D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2F8C5E84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5107E5F4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63402E2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823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02E73F5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C7670A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6CDAF4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7BC9650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83650A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6C1FC7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AFEAE8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477965D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7443D4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FEF764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109A59F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C79309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2049F9FB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228EE096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370D9E5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CA7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6186274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29E44B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3CBEB32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7AEB286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A798D0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422F87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CA2C14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ADE792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3DB4A6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EC30F5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1C304AF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3B9590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78990CD9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65D7A89C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5E4AA8C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A467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63AE317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CABEA1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5A410C2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0C7B7E0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89D6CF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A6A049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03EEBF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68F078F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C5E7C9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FDDADC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766082B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6F843F3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3F7AD204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200E09B7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1D6C5B9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361F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59D10E1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4416D41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3AD3254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14949F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3A66AC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25B586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55AD71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8FA29E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202664A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7BEF2291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62D469AA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559780D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2C9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auto"/>
            </w:tcBorders>
            <w:vAlign w:val="center"/>
          </w:tcPr>
          <w:p w14:paraId="2958919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专业</w:t>
            </w:r>
          </w:p>
          <w:p w14:paraId="45D527D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核心</w:t>
            </w:r>
          </w:p>
          <w:p w14:paraId="1D6542F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1334" w:type="dxa"/>
            <w:vAlign w:val="center"/>
          </w:tcPr>
          <w:p w14:paraId="50C7910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13132DA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1CA57E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A9AE74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3A8392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7A5989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66DC73C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252BB1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ADF34D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4FFC239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16EECDE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625E9DB1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20210AAE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09E67AD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935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26399AB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0AF184A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E7B8FA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1543CDD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53CA3D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2658CA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CD1A29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415705A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2806AC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38D13F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66446D2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6A1C83B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62F65B7F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0FF65EBD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2EA36C2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33A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7462B60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09EE305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11C2498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58AE56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C8E9C5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60FC6B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647148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FEC364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3EBC99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7A27B3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0F5E4F3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3010CC9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0F8582C4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63F51954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799D41B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72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08262C0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3B736A6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55C68A5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3CB56AD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6D1A2E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362A8F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AF8148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A380C8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3458B8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E07B1B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183A498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F2447F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7DE8B859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5973D148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4CD9940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2C6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</w:tcBorders>
            <w:vAlign w:val="center"/>
          </w:tcPr>
          <w:p w14:paraId="77E082E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7B0A561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5696AF5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DD077F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197FC4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EB601D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57716B0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524926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5710B07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364D95AD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64501DFD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4B30A34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B8C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768" w:type="dxa"/>
            <w:gridSpan w:val="3"/>
            <w:tcBorders>
              <w:left w:val="single" w:sz="4" w:space="0" w:color="auto"/>
            </w:tcBorders>
            <w:vAlign w:val="center"/>
          </w:tcPr>
          <w:p w14:paraId="7E60956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 w14:paraId="5A50BA0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5FE8DE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1973A3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1A286D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631B94A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422035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7E6D71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0DD5F622" w14:textId="77777777" w:rsidR="00617F18" w:rsidRPr="00277F1C" w:rsidRDefault="00617F18" w:rsidP="00B72667">
            <w:pPr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53DCAF8D" w14:textId="77777777" w:rsidTr="00B72667">
        <w:trPr>
          <w:trHeight w:hRule="exact" w:val="510"/>
          <w:jc w:val="center"/>
        </w:trPr>
        <w:tc>
          <w:tcPr>
            <w:tcW w:w="646" w:type="dxa"/>
            <w:vMerge w:val="restart"/>
            <w:tcBorders>
              <w:right w:val="single" w:sz="4" w:space="0" w:color="auto"/>
            </w:tcBorders>
            <w:vAlign w:val="center"/>
          </w:tcPr>
          <w:p w14:paraId="709B501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lastRenderedPageBreak/>
              <w:t>专</w:t>
            </w:r>
          </w:p>
          <w:p w14:paraId="115D8D9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业</w:t>
            </w:r>
          </w:p>
          <w:p w14:paraId="4D0E2CC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14:paraId="33D8B45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育</w:t>
            </w:r>
          </w:p>
          <w:p w14:paraId="1B8B7CF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</w:t>
            </w:r>
          </w:p>
          <w:p w14:paraId="514515B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程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</w:tcBorders>
            <w:vAlign w:val="center"/>
          </w:tcPr>
          <w:p w14:paraId="6260255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选修</w:t>
            </w:r>
          </w:p>
        </w:tc>
        <w:tc>
          <w:tcPr>
            <w:tcW w:w="934" w:type="dxa"/>
            <w:vMerge w:val="restart"/>
            <w:vAlign w:val="center"/>
          </w:tcPr>
          <w:p w14:paraId="1D84619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AA12E3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14776CB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449390A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C2182D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CA5CEC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FFA32D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C7DECD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5F4334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45EDFB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66BA260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E52E37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 w:val="restart"/>
            <w:vAlign w:val="center"/>
          </w:tcPr>
          <w:p w14:paraId="1CED3A27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7C79B34C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544795B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5947004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13E3184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0A27769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6FD896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78CE24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2D1779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8E4AAE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77C2BD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51ABAAF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1CB360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E4720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75F734F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7B7809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45CD9FD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30EF56AB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63E073A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34C1B00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058BA92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9E5337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8F4C84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71B345E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58D4BB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89D958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07F0A4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54BB222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A195D6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A21E7B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71C3AF3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7B250F3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57C4B8B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4186709A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68DCA03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72FAF30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204A7BA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6477B32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5F1FC89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15E126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0F4EE4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F670DF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F8F784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E06E50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98D538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DCB146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12DB690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658D35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18B06103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0F7E2279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5D9AACD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11E5BFB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35F7F8B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050D514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AF417F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31482C4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8D79FF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321CB4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2816F1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A8F939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11D86E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4CC6F1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41CE507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2F0FAC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11D0BA0C" w14:textId="77777777" w:rsidR="00617F18" w:rsidRPr="00277F1C" w:rsidRDefault="00617F18" w:rsidP="00B72667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2550B994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74FD33B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30B55FA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392251D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74AB9C3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76940F3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91998B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6045A3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0055FC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6938E5F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6DAC17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513CFBA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2B8EEE17" w14:textId="77777777" w:rsidR="00617F18" w:rsidRPr="00277F1C" w:rsidRDefault="00617F18" w:rsidP="00B72667">
            <w:pPr>
              <w:adjustRightInd w:val="0"/>
              <w:snapToGrid w:val="0"/>
              <w:spacing w:line="240" w:lineRule="atLeas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0FEBF1B1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24EC38B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15485EB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14660F4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A64381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1C8670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60264D5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872DB5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955DB1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DC3FC6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42B76BA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1A9331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319E24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3309BCD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179E6D2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33CE645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2C21DF85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69A3BA7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4936272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3D89B40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66CD343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959AFA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30B4429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E6B085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B2C1D5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66E78B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71A8DE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0C1B27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1E7CB2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24698E2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07F591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3089A8E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39A86D99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2A88AD6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586FF29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59BB2BB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C89EAB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51FF693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4E7550D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5ABB98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7F92CF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D3EA6B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78DBF8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3F94EB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E4ED1C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60D2715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45323B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048D3EA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254919E0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0D81488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33C7EA2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176F0A8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9F48D0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55D31C2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1EEC29D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50DC18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BC5EFC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38D2ED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6A4ABDC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05E722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24EF2C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39C397C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1FA17F1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11953CC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7CF7F072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007264B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3F8E9F1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5D7B052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5382C5B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5AE8286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7626A8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59DB3F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E0D7B9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664B5BE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4114CC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56BAB63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53EE6DD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134200AB" w14:textId="77777777" w:rsidTr="00B72667">
        <w:trPr>
          <w:trHeight w:hRule="exact" w:val="51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4ED0397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2539E51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768" w:type="dxa"/>
            <w:gridSpan w:val="3"/>
            <w:vAlign w:val="center"/>
          </w:tcPr>
          <w:p w14:paraId="3916B98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（</w:t>
            </w:r>
            <w:r w:rsidRPr="00277F1C">
              <w:rPr>
                <w:rFonts w:eastAsia="仿宋_GB2312"/>
                <w:color w:val="000000" w:themeColor="text1"/>
                <w:szCs w:val="21"/>
              </w:rPr>
              <w:t>学生应修学分</w:t>
            </w:r>
            <w:r w:rsidRPr="00277F1C">
              <w:rPr>
                <w:rFonts w:eastAsia="仿宋_GB2312" w:hint="eastAsia"/>
                <w:color w:val="000000" w:themeColor="text1"/>
                <w:szCs w:val="21"/>
              </w:rPr>
              <w:t>、</w:t>
            </w:r>
            <w:r w:rsidRPr="00277F1C">
              <w:rPr>
                <w:rFonts w:eastAsia="仿宋_GB2312"/>
                <w:color w:val="000000" w:themeColor="text1"/>
                <w:szCs w:val="21"/>
              </w:rPr>
              <w:t>学时）</w:t>
            </w:r>
            <w:r w:rsidRPr="00277F1C">
              <w:rPr>
                <w:rFonts w:eastAsia="仿宋_GB2312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 w14:paraId="37D7B0B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8A3BD1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C9AF0C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F14DE9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EAAF7F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FF81E7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CB5A39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7F524C3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6AE9E509" w14:textId="77777777" w:rsidTr="00B72667">
        <w:trPr>
          <w:trHeight w:hRule="exact" w:val="687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6620662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03FCC62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134BB9E4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微专业</w:t>
            </w:r>
            <w:proofErr w:type="gramEnd"/>
            <w:r w:rsidRPr="00277F1C"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选修</w:t>
            </w:r>
          </w:p>
        </w:tc>
        <w:tc>
          <w:tcPr>
            <w:tcW w:w="5834" w:type="dxa"/>
            <w:gridSpan w:val="2"/>
            <w:vAlign w:val="center"/>
          </w:tcPr>
          <w:p w14:paraId="5B2717E0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课程编号、课程名称，由学生自主选修的</w:t>
            </w:r>
            <w:proofErr w:type="gramStart"/>
            <w:r w:rsidRPr="00277F1C">
              <w:rPr>
                <w:rFonts w:eastAsia="仿宋_GB2312" w:hint="eastAsia"/>
                <w:color w:val="000000" w:themeColor="text1"/>
                <w:szCs w:val="21"/>
              </w:rPr>
              <w:t>微专业</w:t>
            </w:r>
            <w:proofErr w:type="gramEnd"/>
            <w:r w:rsidRPr="00277F1C">
              <w:rPr>
                <w:rFonts w:eastAsia="仿宋_GB2312" w:hint="eastAsia"/>
                <w:color w:val="000000" w:themeColor="text1"/>
                <w:szCs w:val="21"/>
              </w:rPr>
              <w:t>在教务系统内自动生成。</w:t>
            </w:r>
          </w:p>
        </w:tc>
        <w:tc>
          <w:tcPr>
            <w:tcW w:w="465" w:type="dxa"/>
            <w:vAlign w:val="center"/>
          </w:tcPr>
          <w:p w14:paraId="05CBC11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4BC867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F7EA87D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912C4F6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01AED7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4145E0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5C68C33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 w:val="restart"/>
            <w:vAlign w:val="center"/>
          </w:tcPr>
          <w:p w14:paraId="3A15A1B8" w14:textId="77777777" w:rsidR="00617F18" w:rsidRPr="00277F1C" w:rsidRDefault="00617F18" w:rsidP="00B72667"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微专业</w:t>
            </w:r>
            <w:proofErr w:type="gramEnd"/>
            <w:r w:rsidRPr="00277F1C"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课程模块，由学生自主选修，不计入主修专业总学分、学时。修满</w:t>
            </w:r>
            <w:proofErr w:type="gramStart"/>
            <w:r w:rsidRPr="00277F1C"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微专业</w:t>
            </w:r>
            <w:proofErr w:type="gramEnd"/>
            <w:r w:rsidRPr="00277F1C"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合格课程的，由</w:t>
            </w:r>
            <w:proofErr w:type="gramStart"/>
            <w:r w:rsidRPr="00277F1C"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微专业</w:t>
            </w:r>
            <w:proofErr w:type="gramEnd"/>
            <w:r w:rsidRPr="00277F1C"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开设高校颁发证书。</w:t>
            </w:r>
          </w:p>
        </w:tc>
      </w:tr>
      <w:tr w:rsidR="00617F18" w:rsidRPr="00277F1C" w14:paraId="7ADFA1F1" w14:textId="77777777" w:rsidTr="00B72667">
        <w:trPr>
          <w:trHeight w:hRule="exact" w:val="423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2A04784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0886950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6768" w:type="dxa"/>
            <w:gridSpan w:val="3"/>
            <w:vAlign w:val="center"/>
          </w:tcPr>
          <w:p w14:paraId="2E11177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小</w:t>
            </w:r>
            <w:r w:rsidRPr="00277F1C">
              <w:rPr>
                <w:rFonts w:eastAsia="仿宋_GB2312"/>
                <w:color w:val="000000" w:themeColor="text1"/>
                <w:szCs w:val="21"/>
              </w:rPr>
              <w:t>计</w:t>
            </w:r>
          </w:p>
        </w:tc>
        <w:tc>
          <w:tcPr>
            <w:tcW w:w="465" w:type="dxa"/>
            <w:vAlign w:val="center"/>
          </w:tcPr>
          <w:p w14:paraId="60BD56B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AB39BD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76D80C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EF1788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0A9BC0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A9ED1B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9E0921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5751DED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748C7E00" w14:textId="77777777" w:rsidTr="00B72667">
        <w:trPr>
          <w:trHeight w:val="20"/>
          <w:jc w:val="center"/>
        </w:trPr>
        <w:tc>
          <w:tcPr>
            <w:tcW w:w="646" w:type="dxa"/>
            <w:vMerge w:val="restart"/>
            <w:tcBorders>
              <w:right w:val="single" w:sz="4" w:space="0" w:color="auto"/>
            </w:tcBorders>
            <w:vAlign w:val="center"/>
          </w:tcPr>
          <w:p w14:paraId="70549CB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lastRenderedPageBreak/>
              <w:t>教师教育课程</w:t>
            </w:r>
          </w:p>
          <w:p w14:paraId="790C6C7F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（非师范类专业直接</w:t>
            </w:r>
            <w:proofErr w:type="gramStart"/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删除此</w:t>
            </w:r>
            <w:proofErr w:type="gramEnd"/>
            <w:r w:rsidRPr="00277F1C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模块）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</w:tcBorders>
            <w:vAlign w:val="center"/>
          </w:tcPr>
          <w:p w14:paraId="6CAB2C82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必修</w:t>
            </w:r>
          </w:p>
        </w:tc>
        <w:tc>
          <w:tcPr>
            <w:tcW w:w="934" w:type="dxa"/>
            <w:vMerge w:val="restart"/>
            <w:vAlign w:val="center"/>
          </w:tcPr>
          <w:p w14:paraId="7DD77879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4E35C6E6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0402232201</w:t>
            </w:r>
          </w:p>
        </w:tc>
        <w:tc>
          <w:tcPr>
            <w:tcW w:w="4500" w:type="dxa"/>
            <w:vAlign w:val="center"/>
          </w:tcPr>
          <w:p w14:paraId="001C32A9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发展与教育心理学</w:t>
            </w:r>
          </w:p>
          <w:p w14:paraId="54D02D59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Developmental and Educational Psychology</w:t>
            </w:r>
          </w:p>
        </w:tc>
        <w:tc>
          <w:tcPr>
            <w:tcW w:w="465" w:type="dxa"/>
            <w:vAlign w:val="center"/>
          </w:tcPr>
          <w:p w14:paraId="516892C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14:paraId="33D32C7D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14:paraId="475E9598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29DCE6D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 w14:paraId="4B04D5C8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 w14:paraId="138A3D9D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96A6F5A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554" w:type="dxa"/>
            <w:vAlign w:val="center"/>
          </w:tcPr>
          <w:p w14:paraId="433E95D4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三</w:t>
            </w:r>
          </w:p>
        </w:tc>
        <w:tc>
          <w:tcPr>
            <w:tcW w:w="483" w:type="dxa"/>
            <w:vAlign w:val="center"/>
          </w:tcPr>
          <w:p w14:paraId="5306C074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考试</w:t>
            </w:r>
          </w:p>
        </w:tc>
        <w:tc>
          <w:tcPr>
            <w:tcW w:w="2525" w:type="dxa"/>
            <w:vMerge w:val="restart"/>
            <w:vAlign w:val="center"/>
          </w:tcPr>
          <w:p w14:paraId="45120532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1.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师范类专业学生需在必修课程模块修读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14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学分，在选修课程模块选修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4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学分。</w:t>
            </w:r>
          </w:p>
          <w:p w14:paraId="5F5E2DF2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2. 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现代教育技术开课学期按文理科学院分别设在第三、四学期。</w:t>
            </w:r>
          </w:p>
          <w:p w14:paraId="3B159480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3.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由相关学院开设的课程由学生所在学院负责开设，开课学期与考核方式由学院确定。</w:t>
            </w:r>
          </w:p>
          <w:p w14:paraId="45EEC871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6D464612" w14:textId="77777777" w:rsidTr="00B72667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4CCAB5DE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17AFE6D5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52374368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D21D84E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0402232202</w:t>
            </w:r>
          </w:p>
        </w:tc>
        <w:tc>
          <w:tcPr>
            <w:tcW w:w="4500" w:type="dxa"/>
            <w:vAlign w:val="center"/>
          </w:tcPr>
          <w:p w14:paraId="0673F4EB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教育学概论</w:t>
            </w:r>
          </w:p>
          <w:p w14:paraId="298780E9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Introduction to Education</w:t>
            </w:r>
          </w:p>
        </w:tc>
        <w:tc>
          <w:tcPr>
            <w:tcW w:w="465" w:type="dxa"/>
            <w:vAlign w:val="center"/>
          </w:tcPr>
          <w:p w14:paraId="4E69448F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14:paraId="3777FA97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14:paraId="10D54821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13CC239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 w14:paraId="72F3F34C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 w14:paraId="13C9AEB6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B403896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554" w:type="dxa"/>
            <w:vAlign w:val="center"/>
          </w:tcPr>
          <w:p w14:paraId="29C79C60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三</w:t>
            </w:r>
          </w:p>
        </w:tc>
        <w:tc>
          <w:tcPr>
            <w:tcW w:w="483" w:type="dxa"/>
            <w:vAlign w:val="center"/>
          </w:tcPr>
          <w:p w14:paraId="69C6C618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14:paraId="09AA81E8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1103E377" w14:textId="77777777" w:rsidTr="00B72667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3BFB017F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277540C7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5842CB63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5817E8B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0402242204</w:t>
            </w:r>
          </w:p>
        </w:tc>
        <w:tc>
          <w:tcPr>
            <w:tcW w:w="4500" w:type="dxa"/>
            <w:vAlign w:val="center"/>
          </w:tcPr>
          <w:p w14:paraId="23E04B5A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教师职业道德与专业发展</w:t>
            </w:r>
          </w:p>
          <w:p w14:paraId="6EB77FA7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Occupational Ethics and Professional Development</w:t>
            </w:r>
          </w:p>
        </w:tc>
        <w:tc>
          <w:tcPr>
            <w:tcW w:w="465" w:type="dxa"/>
            <w:vAlign w:val="center"/>
          </w:tcPr>
          <w:p w14:paraId="10A92035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43455284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557B73CF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C16AE94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14:paraId="0D345091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14:paraId="2B03744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E9000E9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554" w:type="dxa"/>
            <w:vAlign w:val="center"/>
          </w:tcPr>
          <w:p w14:paraId="357FCAEE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四</w:t>
            </w:r>
          </w:p>
        </w:tc>
        <w:tc>
          <w:tcPr>
            <w:tcW w:w="483" w:type="dxa"/>
            <w:vAlign w:val="center"/>
          </w:tcPr>
          <w:p w14:paraId="0298CF9A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14:paraId="3B60F0D5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4BAAF0DB" w14:textId="77777777" w:rsidTr="00B72667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5D3A0CAB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1704DE0E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30C78213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0D5D536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0402242207</w:t>
            </w:r>
          </w:p>
        </w:tc>
        <w:tc>
          <w:tcPr>
            <w:tcW w:w="4500" w:type="dxa"/>
            <w:vAlign w:val="center"/>
          </w:tcPr>
          <w:p w14:paraId="56616F4D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心理健康与道德教育</w:t>
            </w:r>
          </w:p>
          <w:p w14:paraId="72F7D262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Mental Health and Moral Education</w:t>
            </w:r>
          </w:p>
        </w:tc>
        <w:tc>
          <w:tcPr>
            <w:tcW w:w="465" w:type="dxa"/>
            <w:vAlign w:val="center"/>
          </w:tcPr>
          <w:p w14:paraId="284EEBA5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76B2DE19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46FF5806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CE0AA3B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14:paraId="61EF8148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14:paraId="3C3F9DEB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F9A166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554" w:type="dxa"/>
            <w:vAlign w:val="center"/>
          </w:tcPr>
          <w:p w14:paraId="0559C1E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四</w:t>
            </w:r>
          </w:p>
        </w:tc>
        <w:tc>
          <w:tcPr>
            <w:tcW w:w="483" w:type="dxa"/>
            <w:vAlign w:val="center"/>
          </w:tcPr>
          <w:p w14:paraId="5F6FE6EC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14:paraId="62FAD42F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070E4EDF" w14:textId="77777777" w:rsidTr="00B72667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77E6DCF8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6EB80702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24F1CDBE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6B6EA8CB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1602232204</w:t>
            </w:r>
          </w:p>
        </w:tc>
        <w:tc>
          <w:tcPr>
            <w:tcW w:w="4500" w:type="dxa"/>
            <w:vAlign w:val="center"/>
          </w:tcPr>
          <w:p w14:paraId="0F4E6B7C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bCs/>
                <w:color w:val="000000"/>
                <w:szCs w:val="21"/>
              </w:rPr>
              <w:t>现代教育技术</w:t>
            </w:r>
          </w:p>
          <w:p w14:paraId="4E7E31B6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Modern Teaching Technology</w:t>
            </w:r>
          </w:p>
        </w:tc>
        <w:tc>
          <w:tcPr>
            <w:tcW w:w="465" w:type="dxa"/>
            <w:vAlign w:val="center"/>
          </w:tcPr>
          <w:p w14:paraId="5A45FFC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14:paraId="4A71C437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1.5</w:t>
            </w:r>
          </w:p>
        </w:tc>
        <w:tc>
          <w:tcPr>
            <w:tcW w:w="476" w:type="dxa"/>
            <w:vAlign w:val="center"/>
          </w:tcPr>
          <w:p w14:paraId="09814CCC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0.5</w:t>
            </w:r>
          </w:p>
        </w:tc>
        <w:tc>
          <w:tcPr>
            <w:tcW w:w="476" w:type="dxa"/>
            <w:vAlign w:val="center"/>
          </w:tcPr>
          <w:p w14:paraId="406BE748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40</w:t>
            </w:r>
          </w:p>
        </w:tc>
        <w:tc>
          <w:tcPr>
            <w:tcW w:w="462" w:type="dxa"/>
            <w:vAlign w:val="center"/>
          </w:tcPr>
          <w:p w14:paraId="06947F57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24</w:t>
            </w:r>
          </w:p>
        </w:tc>
        <w:tc>
          <w:tcPr>
            <w:tcW w:w="714" w:type="dxa"/>
            <w:vAlign w:val="center"/>
          </w:tcPr>
          <w:p w14:paraId="09E5D957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14:paraId="51CFA2F0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554" w:type="dxa"/>
            <w:vAlign w:val="center"/>
          </w:tcPr>
          <w:p w14:paraId="25AAC434" w14:textId="77777777" w:rsidR="00BB10A9" w:rsidRPr="00277F1C" w:rsidRDefault="00BB10A9" w:rsidP="00BB10A9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三</w:t>
            </w: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/</w:t>
            </w: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四</w:t>
            </w:r>
          </w:p>
        </w:tc>
        <w:tc>
          <w:tcPr>
            <w:tcW w:w="483" w:type="dxa"/>
            <w:vAlign w:val="center"/>
          </w:tcPr>
          <w:p w14:paraId="2335D1C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14:paraId="62BCFBA2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450AEB8D" w14:textId="77777777" w:rsidTr="00B72667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4AF46C65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1DEF3F0D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7E529FD3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42CA5425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0403342201</w:t>
            </w:r>
          </w:p>
        </w:tc>
        <w:tc>
          <w:tcPr>
            <w:tcW w:w="4500" w:type="dxa"/>
            <w:vAlign w:val="center"/>
          </w:tcPr>
          <w:p w14:paraId="670AD7E5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班主任工作</w:t>
            </w:r>
          </w:p>
          <w:p w14:paraId="26095ED5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Class Management</w:t>
            </w:r>
          </w:p>
        </w:tc>
        <w:tc>
          <w:tcPr>
            <w:tcW w:w="465" w:type="dxa"/>
            <w:vAlign w:val="center"/>
          </w:tcPr>
          <w:p w14:paraId="5087E7C5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14:paraId="08D35AF8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 w14:paraId="2F558CE0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00A2A5F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 w14:paraId="21082C72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 w14:paraId="519DD227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E94073F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2</w:t>
            </w:r>
          </w:p>
        </w:tc>
        <w:tc>
          <w:tcPr>
            <w:tcW w:w="554" w:type="dxa"/>
            <w:vAlign w:val="center"/>
          </w:tcPr>
          <w:p w14:paraId="7FE6D6FF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四</w:t>
            </w:r>
          </w:p>
        </w:tc>
        <w:tc>
          <w:tcPr>
            <w:tcW w:w="483" w:type="dxa"/>
            <w:vAlign w:val="center"/>
          </w:tcPr>
          <w:p w14:paraId="55D2F00B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14:paraId="184FB622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4D0B4FC5" w14:textId="77777777" w:rsidTr="00B72667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4EFB58B6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1B872BD1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2BA8A168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F44DA42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0F76211F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14:paraId="41E16194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E6930E5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485C1FF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A701067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832252B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6C8D616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1C9E062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48B1FA00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6ED0A924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55F5AD6F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694E1462" w14:textId="77777777" w:rsidTr="003F7239">
        <w:trPr>
          <w:trHeight w:val="481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4600073E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0A22A4BA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6E1626D2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62DC296B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332DD3B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01F4E1A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C03E747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CCC7299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5A553DB5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32D38B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48E4ECBD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</w:tcPr>
          <w:p w14:paraId="115AF3F7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393355F2" w14:textId="77777777" w:rsidTr="00B72667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7370E2A4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</w:tcBorders>
            <w:vAlign w:val="center"/>
          </w:tcPr>
          <w:p w14:paraId="4CB3B51F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</w:t>
            </w:r>
          </w:p>
        </w:tc>
        <w:tc>
          <w:tcPr>
            <w:tcW w:w="934" w:type="dxa"/>
            <w:vMerge w:val="restart"/>
            <w:vAlign w:val="center"/>
          </w:tcPr>
          <w:p w14:paraId="253856BB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D64100F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0403352202</w:t>
            </w:r>
          </w:p>
        </w:tc>
        <w:tc>
          <w:tcPr>
            <w:tcW w:w="4500" w:type="dxa"/>
            <w:vAlign w:val="center"/>
          </w:tcPr>
          <w:p w14:paraId="02C8FE46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教育科学研究方法</w:t>
            </w:r>
          </w:p>
          <w:p w14:paraId="73CF696A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Education Science Research Methods</w:t>
            </w:r>
          </w:p>
        </w:tc>
        <w:tc>
          <w:tcPr>
            <w:tcW w:w="465" w:type="dxa"/>
            <w:vAlign w:val="center"/>
          </w:tcPr>
          <w:p w14:paraId="770C0B3B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2417D3CA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4124C1E0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A2E91E1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14:paraId="279F46F9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14:paraId="247276F4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64A46D5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554" w:type="dxa"/>
            <w:vAlign w:val="center"/>
          </w:tcPr>
          <w:p w14:paraId="7A8C2B3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五</w:t>
            </w:r>
          </w:p>
        </w:tc>
        <w:tc>
          <w:tcPr>
            <w:tcW w:w="483" w:type="dxa"/>
            <w:vAlign w:val="center"/>
          </w:tcPr>
          <w:p w14:paraId="6E622ADA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14:paraId="4712D99E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3D5E17B4" w14:textId="77777777" w:rsidTr="00B72667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0174ECB3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7DA942F3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617A5FC2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EB8880B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0402242208</w:t>
            </w:r>
          </w:p>
        </w:tc>
        <w:tc>
          <w:tcPr>
            <w:tcW w:w="4500" w:type="dxa"/>
            <w:vAlign w:val="center"/>
          </w:tcPr>
          <w:p w14:paraId="7847DD6B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教育公共政策</w:t>
            </w:r>
          </w:p>
          <w:p w14:paraId="78064063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Public Policy on Education</w:t>
            </w:r>
          </w:p>
        </w:tc>
        <w:tc>
          <w:tcPr>
            <w:tcW w:w="465" w:type="dxa"/>
            <w:vAlign w:val="center"/>
          </w:tcPr>
          <w:p w14:paraId="22E1132C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2FA9468B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0C0407E2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1AF2439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14:paraId="070D5E40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14:paraId="26E571ED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B505F2C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554" w:type="dxa"/>
            <w:vAlign w:val="center"/>
          </w:tcPr>
          <w:p w14:paraId="655FFF29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五</w:t>
            </w: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/</w:t>
            </w: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六</w:t>
            </w:r>
          </w:p>
        </w:tc>
        <w:tc>
          <w:tcPr>
            <w:tcW w:w="483" w:type="dxa"/>
            <w:vAlign w:val="center"/>
          </w:tcPr>
          <w:p w14:paraId="2ECCC27B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14:paraId="004DA275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BB10A9" w:rsidRPr="00277F1C" w14:paraId="797A3FA8" w14:textId="77777777" w:rsidTr="00B72667">
        <w:trPr>
          <w:trHeight w:val="20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5DC02CE2" w14:textId="77777777" w:rsidR="00BB10A9" w:rsidRPr="00277F1C" w:rsidRDefault="00BB10A9" w:rsidP="00BB10A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3086AFD2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3A13DD56" w14:textId="77777777" w:rsidR="00BB10A9" w:rsidRPr="00277F1C" w:rsidRDefault="00BB10A9" w:rsidP="00BB10A9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71F021D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0402242209</w:t>
            </w:r>
          </w:p>
        </w:tc>
        <w:tc>
          <w:tcPr>
            <w:tcW w:w="4500" w:type="dxa"/>
            <w:vAlign w:val="center"/>
          </w:tcPr>
          <w:p w14:paraId="6BA0CC27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家庭教育</w:t>
            </w: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学</w:t>
            </w:r>
          </w:p>
          <w:p w14:paraId="12C4E829" w14:textId="77777777" w:rsidR="00BB10A9" w:rsidRPr="00277F1C" w:rsidRDefault="00BB10A9" w:rsidP="00BB10A9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Family Pedagogy</w:t>
            </w:r>
          </w:p>
        </w:tc>
        <w:tc>
          <w:tcPr>
            <w:tcW w:w="465" w:type="dxa"/>
            <w:vAlign w:val="center"/>
          </w:tcPr>
          <w:p w14:paraId="270B2744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71EE2248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57A62867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C68E830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 w14:paraId="7FA03B12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 w14:paraId="4107263D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A52C003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554" w:type="dxa"/>
            <w:vAlign w:val="center"/>
          </w:tcPr>
          <w:p w14:paraId="639D025D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五</w:t>
            </w: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/</w:t>
            </w: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六</w:t>
            </w:r>
          </w:p>
        </w:tc>
        <w:tc>
          <w:tcPr>
            <w:tcW w:w="483" w:type="dxa"/>
            <w:vAlign w:val="center"/>
          </w:tcPr>
          <w:p w14:paraId="19708A5F" w14:textId="77777777" w:rsidR="00BB10A9" w:rsidRPr="00277F1C" w:rsidRDefault="00BB10A9" w:rsidP="00BB10A9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考试</w:t>
            </w:r>
          </w:p>
        </w:tc>
        <w:tc>
          <w:tcPr>
            <w:tcW w:w="2525" w:type="dxa"/>
            <w:vMerge/>
            <w:vAlign w:val="center"/>
          </w:tcPr>
          <w:p w14:paraId="0D791729" w14:textId="77777777" w:rsidR="00BB10A9" w:rsidRPr="00277F1C" w:rsidRDefault="00BB10A9" w:rsidP="00BB10A9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25967CD7" w14:textId="77777777" w:rsidTr="00B72667">
        <w:trPr>
          <w:trHeight w:val="443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61E8FFF9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42B0DBAF" w14:textId="77777777" w:rsidR="00617F18" w:rsidRPr="00277F1C" w:rsidRDefault="00617F18" w:rsidP="00B72667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15E89574" w14:textId="77777777" w:rsidR="00617F18" w:rsidRPr="00277F1C" w:rsidRDefault="00617F18" w:rsidP="00B72667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6BA448E" w14:textId="77777777" w:rsidR="00617F18" w:rsidRPr="00277F1C" w:rsidRDefault="00617F18" w:rsidP="00B72667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02E4C505" w14:textId="77777777" w:rsidR="00617F18" w:rsidRPr="00277F1C" w:rsidRDefault="00617F18" w:rsidP="00B72667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14:paraId="1D670498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4280268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DF10953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2FFA22D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3FD56D7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8F93C51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C8BC17A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388A14D3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44DC2A3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5630B4D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6E869351" w14:textId="77777777" w:rsidTr="00B72667">
        <w:trPr>
          <w:trHeight w:hRule="exact" w:val="704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19400AB1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14:paraId="48E6DFD3" w14:textId="77777777" w:rsidR="00617F18" w:rsidRPr="00277F1C" w:rsidRDefault="00617F18" w:rsidP="00B72667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5C256BFB" w14:textId="77777777" w:rsidR="00617F18" w:rsidRPr="00277F1C" w:rsidRDefault="00617F18" w:rsidP="00B72667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22AC5D38" w14:textId="77777777" w:rsidR="00617F18" w:rsidRPr="00277F1C" w:rsidRDefault="00617F18" w:rsidP="00B72667"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4980E970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1883B16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24FAD30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5B3B706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A811794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5725DA9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7F7FEE83" w14:textId="77777777" w:rsidR="00617F18" w:rsidRPr="00277F1C" w:rsidRDefault="00617F18" w:rsidP="00B7266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69EE1AC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309CBD50" w14:textId="77777777" w:rsidTr="003F7239">
        <w:trPr>
          <w:trHeight w:hRule="exact" w:val="565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  <w:vAlign w:val="center"/>
          </w:tcPr>
          <w:p w14:paraId="3BCE85C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535" w:type="dxa"/>
            <w:gridSpan w:val="4"/>
            <w:tcBorders>
              <w:left w:val="single" w:sz="4" w:space="0" w:color="auto"/>
            </w:tcBorders>
            <w:vAlign w:val="center"/>
          </w:tcPr>
          <w:p w14:paraId="7CEE3CB6" w14:textId="77777777" w:rsidR="00617F18" w:rsidRPr="00277F1C" w:rsidRDefault="00617F18" w:rsidP="00B72667"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 w14:paraId="5A9C1F2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2632F7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221F44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BA60DA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C66BE2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C9982A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7836528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5709DE2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01EC2E1F" w14:textId="77777777" w:rsidTr="00B72667">
        <w:trPr>
          <w:trHeight w:hRule="exact" w:val="551"/>
          <w:jc w:val="center"/>
        </w:trPr>
        <w:tc>
          <w:tcPr>
            <w:tcW w:w="646" w:type="dxa"/>
            <w:vMerge w:val="restart"/>
            <w:vAlign w:val="center"/>
          </w:tcPr>
          <w:p w14:paraId="0817678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lastRenderedPageBreak/>
              <w:t>实</w:t>
            </w:r>
          </w:p>
          <w:p w14:paraId="04EC5CA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eastAsia="仿宋_GB2312"/>
                <w:color w:val="000000" w:themeColor="text1"/>
                <w:szCs w:val="21"/>
              </w:rPr>
              <w:t>践</w:t>
            </w:r>
            <w:proofErr w:type="gramEnd"/>
          </w:p>
          <w:p w14:paraId="7AAA15C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14:paraId="6A12613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学</w:t>
            </w:r>
          </w:p>
        </w:tc>
        <w:tc>
          <w:tcPr>
            <w:tcW w:w="767" w:type="dxa"/>
            <w:vMerge w:val="restart"/>
            <w:vAlign w:val="center"/>
          </w:tcPr>
          <w:p w14:paraId="5E28407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必修</w:t>
            </w:r>
          </w:p>
        </w:tc>
        <w:tc>
          <w:tcPr>
            <w:tcW w:w="934" w:type="dxa"/>
            <w:vMerge w:val="restart"/>
            <w:vAlign w:val="center"/>
          </w:tcPr>
          <w:p w14:paraId="493CF12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基础</w:t>
            </w:r>
          </w:p>
          <w:p w14:paraId="41FBAD7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实践</w:t>
            </w:r>
          </w:p>
        </w:tc>
        <w:tc>
          <w:tcPr>
            <w:tcW w:w="1334" w:type="dxa"/>
            <w:vAlign w:val="center"/>
          </w:tcPr>
          <w:p w14:paraId="6F3BBC8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1BD37C6" w14:textId="77777777" w:rsidR="00DB20CD" w:rsidRPr="00277F1C" w:rsidRDefault="00DB20CD" w:rsidP="00DB20CD"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277F1C">
              <w:rPr>
                <w:rFonts w:eastAsia="仿宋_GB2312" w:hint="eastAsia"/>
                <w:color w:val="000000"/>
                <w:szCs w:val="21"/>
              </w:rPr>
              <w:t>劳动教育与实践</w:t>
            </w:r>
          </w:p>
          <w:p w14:paraId="33119CF1" w14:textId="77777777" w:rsidR="00617F18" w:rsidRPr="00277F1C" w:rsidRDefault="00DB20CD" w:rsidP="00DB20CD">
            <w:pPr>
              <w:snapToGrid w:val="0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/>
                <w:color w:val="000000"/>
                <w:szCs w:val="21"/>
              </w:rPr>
              <w:t>Labor education and practice</w:t>
            </w:r>
          </w:p>
        </w:tc>
        <w:tc>
          <w:tcPr>
            <w:tcW w:w="465" w:type="dxa"/>
            <w:vAlign w:val="center"/>
          </w:tcPr>
          <w:p w14:paraId="45BEA69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3E0A9F7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89373B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 w14:paraId="0BCA054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 w14:paraId="60391C3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9FBE59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 w14:paraId="1FA283A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38A17C4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62A7FA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 w:val="restart"/>
            <w:vAlign w:val="center"/>
          </w:tcPr>
          <w:p w14:paraId="476ED4F2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劳动教育与实践，各专业根据专业人才培养特点开设，不少于</w:t>
            </w:r>
            <w:r w:rsidRPr="00277F1C">
              <w:rPr>
                <w:rFonts w:eastAsia="仿宋_GB2312" w:hint="eastAsia"/>
                <w:color w:val="000000" w:themeColor="text1"/>
                <w:szCs w:val="21"/>
              </w:rPr>
              <w:t>32</w:t>
            </w:r>
            <w:r w:rsidRPr="00277F1C">
              <w:rPr>
                <w:rFonts w:eastAsia="仿宋_GB2312" w:hint="eastAsia"/>
                <w:color w:val="000000" w:themeColor="text1"/>
                <w:szCs w:val="21"/>
              </w:rPr>
              <w:t>学时。</w:t>
            </w:r>
          </w:p>
        </w:tc>
      </w:tr>
      <w:tr w:rsidR="00617F18" w:rsidRPr="00277F1C" w14:paraId="1AFCA962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5CB2057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3487CA5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586B74D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D6DCC7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8490CA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14:paraId="55782BD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E363BD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1A22FB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60DA1D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406F34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9AFA9E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3151AB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2BADDF1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4854CA6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77E4AE39" w14:textId="77777777" w:rsidR="00617F18" w:rsidRPr="00277F1C" w:rsidRDefault="00617F18" w:rsidP="00B72667">
            <w:pPr>
              <w:adjustRightInd w:val="0"/>
              <w:snapToGrid w:val="0"/>
              <w:spacing w:line="360" w:lineRule="auto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26E701BF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69FAE4F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5930070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228A126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25EFB24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77966F7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13EC16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F8E8DD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AE37F5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6499F6F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1A435F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3B68B6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5D0F16B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4B0C2268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073AD26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76A6A75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726E79F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专业</w:t>
            </w:r>
          </w:p>
          <w:p w14:paraId="134AC08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实践</w:t>
            </w:r>
          </w:p>
        </w:tc>
        <w:tc>
          <w:tcPr>
            <w:tcW w:w="1334" w:type="dxa"/>
            <w:vAlign w:val="center"/>
          </w:tcPr>
          <w:p w14:paraId="35C9620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09C3402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14:paraId="227FD65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D4E320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BE2046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8CF65F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787955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777FD1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13481A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365F46B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0028291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1FBDAFC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714A18BB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2B90C6D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6C294F3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07D0EFC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758ACC3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68C8C1D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8C1B5D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A68E2C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4D19E3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58AFE30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6EA6243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76C9330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1FB802A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3BF41D64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42A39EE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1A136C7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 w:val="restart"/>
            <w:vAlign w:val="center"/>
          </w:tcPr>
          <w:p w14:paraId="7634F0B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综合</w:t>
            </w:r>
          </w:p>
          <w:p w14:paraId="6802798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实践</w:t>
            </w:r>
          </w:p>
        </w:tc>
        <w:tc>
          <w:tcPr>
            <w:tcW w:w="1334" w:type="dxa"/>
            <w:vAlign w:val="center"/>
          </w:tcPr>
          <w:p w14:paraId="41FC6DE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0C104209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毕业论文（设计）</w:t>
            </w:r>
          </w:p>
          <w:p w14:paraId="66C1F8F5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Graduation Thesis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Design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465" w:type="dxa"/>
            <w:vAlign w:val="center"/>
          </w:tcPr>
          <w:p w14:paraId="3A78B6D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40BBFF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1CFF00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137DDB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742610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891C4A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3121F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16F0D38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2FEFB0D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196111C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4085586C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1F18693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0688F4F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4F2A71F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A63AA9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C950940" w14:textId="77777777" w:rsidR="00617F18" w:rsidRPr="00277F1C" w:rsidRDefault="00617F18" w:rsidP="00B72667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第二课堂</w:t>
            </w:r>
          </w:p>
          <w:p w14:paraId="0C90A948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Second Class</w:t>
            </w:r>
          </w:p>
        </w:tc>
        <w:tc>
          <w:tcPr>
            <w:tcW w:w="465" w:type="dxa"/>
            <w:vAlign w:val="center"/>
          </w:tcPr>
          <w:p w14:paraId="24BAD82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 w14:paraId="2F02C4A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83E2F6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4AC5C6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360BB4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0FE261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107B47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3FA2317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八</w:t>
            </w:r>
          </w:p>
        </w:tc>
        <w:tc>
          <w:tcPr>
            <w:tcW w:w="483" w:type="dxa"/>
            <w:vAlign w:val="center"/>
          </w:tcPr>
          <w:p w14:paraId="4C50509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2525" w:type="dxa"/>
            <w:vMerge/>
            <w:vAlign w:val="center"/>
          </w:tcPr>
          <w:p w14:paraId="40315B3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135AA0EC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569E025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06CCE56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7D8873E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6D46C6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E50218F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14:paraId="732438F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FA99F7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95856C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D04E38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F98D15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4A2B0C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065479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68776E3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48CB834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4278121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00679243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16DC49C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1C078BD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934" w:type="dxa"/>
            <w:vMerge/>
            <w:vAlign w:val="center"/>
          </w:tcPr>
          <w:p w14:paraId="688DBA6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2035242A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31B926D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712E55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AF3E92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A456F9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4D7B51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24A67F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4B83C62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195581F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5C0DE30B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2062CA4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08F74A5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选修</w:t>
            </w:r>
          </w:p>
        </w:tc>
        <w:tc>
          <w:tcPr>
            <w:tcW w:w="1334" w:type="dxa"/>
            <w:vAlign w:val="center"/>
          </w:tcPr>
          <w:p w14:paraId="11EB71C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1077A88C" w14:textId="77777777" w:rsidR="00617F18" w:rsidRPr="00277F1C" w:rsidRDefault="00617F18" w:rsidP="00B72667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pacing w:val="-2"/>
                <w:kern w:val="40"/>
                <w:szCs w:val="21"/>
              </w:rPr>
            </w:pPr>
          </w:p>
        </w:tc>
        <w:tc>
          <w:tcPr>
            <w:tcW w:w="465" w:type="dxa"/>
            <w:vAlign w:val="center"/>
          </w:tcPr>
          <w:p w14:paraId="5989B58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305345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9B5A79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8EB890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5EF583D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BD00AA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73574F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68D43E4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316720B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5C5FA37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646961A9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1BCBF14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9F48AF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3584BCF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0530EDA" w14:textId="77777777" w:rsidR="00617F18" w:rsidRPr="00277F1C" w:rsidRDefault="00617F18" w:rsidP="00B72667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pacing w:val="-2"/>
                <w:kern w:val="40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pacing w:val="-2"/>
                <w:kern w:val="40"/>
                <w:szCs w:val="21"/>
              </w:rPr>
              <w:t>……</w:t>
            </w:r>
          </w:p>
        </w:tc>
        <w:tc>
          <w:tcPr>
            <w:tcW w:w="465" w:type="dxa"/>
            <w:vAlign w:val="center"/>
          </w:tcPr>
          <w:p w14:paraId="4D6D8BF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E9FB3EF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FC6C7E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7F0520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98766E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A82902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DE09D2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0CF9C67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83" w:type="dxa"/>
            <w:vAlign w:val="center"/>
          </w:tcPr>
          <w:p w14:paraId="653FD99C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5D8C24B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5BEA6D42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39D480C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85D8A8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5834" w:type="dxa"/>
            <w:gridSpan w:val="2"/>
            <w:vAlign w:val="center"/>
          </w:tcPr>
          <w:p w14:paraId="2798C31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 w14:paraId="2A807BC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E1A67C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60B096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074169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093BA5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E60250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297A12DB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4B3218B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3ED594F9" w14:textId="77777777" w:rsidTr="00B72667">
        <w:trPr>
          <w:trHeight w:hRule="exact" w:val="482"/>
          <w:jc w:val="center"/>
        </w:trPr>
        <w:tc>
          <w:tcPr>
            <w:tcW w:w="646" w:type="dxa"/>
            <w:vMerge/>
            <w:vAlign w:val="center"/>
          </w:tcPr>
          <w:p w14:paraId="4B6E5BD6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535" w:type="dxa"/>
            <w:gridSpan w:val="4"/>
            <w:vAlign w:val="center"/>
          </w:tcPr>
          <w:p w14:paraId="63C5F8E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 w14:paraId="3CEBBAA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A643345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10FA40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015533A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D269D0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D620D67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55A8DA52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49CC5494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617F18" w:rsidRPr="00277F1C" w14:paraId="1FB72E7A" w14:textId="77777777" w:rsidTr="00B72667">
        <w:trPr>
          <w:trHeight w:hRule="exact" w:val="482"/>
          <w:jc w:val="center"/>
        </w:trPr>
        <w:tc>
          <w:tcPr>
            <w:tcW w:w="8181" w:type="dxa"/>
            <w:gridSpan w:val="5"/>
            <w:vAlign w:val="center"/>
          </w:tcPr>
          <w:p w14:paraId="22C0DAD1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总计</w:t>
            </w:r>
          </w:p>
        </w:tc>
        <w:tc>
          <w:tcPr>
            <w:tcW w:w="465" w:type="dxa"/>
            <w:vAlign w:val="center"/>
          </w:tcPr>
          <w:p w14:paraId="5B974CE8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66E36F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D3FCE5D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3DCB2CE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4C46DB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2EB0E5A9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53674D73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3D131270" w14:textId="77777777" w:rsidR="00617F18" w:rsidRPr="00277F1C" w:rsidRDefault="00617F18" w:rsidP="00B72667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 w14:paraId="517EC55A" w14:textId="77777777" w:rsidR="00617F18" w:rsidRPr="00277F1C" w:rsidRDefault="00617F18" w:rsidP="00617F18">
      <w:pPr>
        <w:snapToGrid w:val="0"/>
        <w:jc w:val="left"/>
        <w:rPr>
          <w:rFonts w:eastAsia="仿宋_GB2312"/>
          <w:color w:val="000000" w:themeColor="text1"/>
          <w:szCs w:val="21"/>
        </w:rPr>
      </w:pPr>
      <w:r w:rsidRPr="00277F1C">
        <w:rPr>
          <w:rFonts w:eastAsia="仿宋_GB2312" w:hint="eastAsia"/>
          <w:color w:val="000000" w:themeColor="text1"/>
          <w:szCs w:val="21"/>
        </w:rPr>
        <w:t>注：改革课程考核方式</w:t>
      </w:r>
      <w:r w:rsidRPr="00277F1C">
        <w:rPr>
          <w:rFonts w:eastAsia="仿宋_GB2312"/>
          <w:color w:val="000000" w:themeColor="text1"/>
          <w:szCs w:val="21"/>
        </w:rPr>
        <w:t>，</w:t>
      </w:r>
      <w:r w:rsidRPr="00277F1C">
        <w:rPr>
          <w:rFonts w:eastAsia="仿宋_GB2312" w:hint="eastAsia"/>
          <w:color w:val="000000" w:themeColor="text1"/>
          <w:szCs w:val="21"/>
        </w:rPr>
        <w:t>推行全过程学业评价，科学合理测评学生学习效果，原则上期末</w:t>
      </w:r>
      <w:r w:rsidRPr="00277F1C">
        <w:rPr>
          <w:rFonts w:eastAsia="仿宋_GB2312"/>
          <w:color w:val="000000" w:themeColor="text1"/>
          <w:szCs w:val="21"/>
        </w:rPr>
        <w:t>考试成绩</w:t>
      </w:r>
      <w:r w:rsidRPr="00277F1C">
        <w:rPr>
          <w:rFonts w:eastAsia="仿宋_GB2312" w:hint="eastAsia"/>
          <w:color w:val="000000" w:themeColor="text1"/>
          <w:szCs w:val="21"/>
        </w:rPr>
        <w:t>权重</w:t>
      </w:r>
      <w:r w:rsidRPr="00277F1C">
        <w:rPr>
          <w:rFonts w:eastAsia="仿宋_GB2312"/>
          <w:color w:val="000000" w:themeColor="text1"/>
          <w:szCs w:val="21"/>
        </w:rPr>
        <w:t>不超过</w:t>
      </w:r>
      <w:r w:rsidRPr="00277F1C">
        <w:rPr>
          <w:rFonts w:eastAsia="仿宋_GB2312"/>
          <w:color w:val="000000" w:themeColor="text1"/>
          <w:szCs w:val="21"/>
        </w:rPr>
        <w:t>50%</w:t>
      </w:r>
      <w:r w:rsidRPr="00277F1C">
        <w:rPr>
          <w:rFonts w:eastAsia="仿宋_GB2312" w:hint="eastAsia"/>
          <w:color w:val="000000" w:themeColor="text1"/>
          <w:szCs w:val="21"/>
        </w:rPr>
        <w:t>。</w:t>
      </w:r>
      <w:r w:rsidRPr="00277F1C">
        <w:rPr>
          <w:rFonts w:eastAsia="黑体"/>
          <w:b/>
          <w:color w:val="000000" w:themeColor="text1"/>
          <w:sz w:val="28"/>
          <w:szCs w:val="21"/>
        </w:rPr>
        <w:br w:type="page"/>
      </w:r>
    </w:p>
    <w:p w14:paraId="0765EF08" w14:textId="77777777" w:rsidR="00617F18" w:rsidRPr="00277F1C" w:rsidRDefault="00617F18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1"/>
        </w:rPr>
        <w:sectPr w:rsidR="00617F18" w:rsidRPr="00277F1C" w:rsidSect="00617F18"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14:paraId="6C8FB782" w14:textId="77777777" w:rsidR="0092542F" w:rsidRPr="00277F1C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1"/>
        </w:rPr>
      </w:pPr>
      <w:r w:rsidRPr="00277F1C">
        <w:rPr>
          <w:rFonts w:eastAsia="黑体"/>
          <w:b/>
          <w:color w:val="000000" w:themeColor="text1"/>
          <w:sz w:val="28"/>
          <w:szCs w:val="21"/>
        </w:rPr>
        <w:lastRenderedPageBreak/>
        <w:t>六、主要课程（教学活动）与毕业要求对应矩阵（见表</w:t>
      </w:r>
      <w:r w:rsidRPr="00277F1C">
        <w:rPr>
          <w:rFonts w:eastAsia="黑体"/>
          <w:b/>
          <w:color w:val="000000" w:themeColor="text1"/>
          <w:sz w:val="28"/>
          <w:szCs w:val="21"/>
        </w:rPr>
        <w:t>3</w:t>
      </w:r>
      <w:r w:rsidRPr="00277F1C">
        <w:rPr>
          <w:rFonts w:eastAsia="黑体"/>
          <w:b/>
          <w:color w:val="000000" w:themeColor="text1"/>
          <w:sz w:val="28"/>
          <w:szCs w:val="21"/>
        </w:rPr>
        <w:t>）</w:t>
      </w:r>
    </w:p>
    <w:p w14:paraId="607FD981" w14:textId="77777777" w:rsidR="0092542F" w:rsidRPr="00277F1C" w:rsidRDefault="00D471CD" w:rsidP="00F317D2">
      <w:pPr>
        <w:snapToGrid w:val="0"/>
        <w:spacing w:beforeLines="50" w:before="156" w:line="440" w:lineRule="exact"/>
        <w:jc w:val="center"/>
        <w:rPr>
          <w:rFonts w:eastAsia="黑体"/>
          <w:bCs/>
          <w:color w:val="000000" w:themeColor="text1"/>
          <w:sz w:val="28"/>
        </w:rPr>
      </w:pPr>
      <w:r w:rsidRPr="00277F1C">
        <w:rPr>
          <w:rFonts w:eastAsia="黑体"/>
          <w:bCs/>
          <w:color w:val="000000" w:themeColor="text1"/>
          <w:sz w:val="28"/>
        </w:rPr>
        <w:t>表</w:t>
      </w:r>
      <w:r w:rsidRPr="00277F1C">
        <w:rPr>
          <w:rFonts w:eastAsia="黑体"/>
          <w:bCs/>
          <w:color w:val="000000" w:themeColor="text1"/>
          <w:sz w:val="28"/>
        </w:rPr>
        <w:t xml:space="preserve">3 </w:t>
      </w:r>
      <w:r w:rsidRPr="00277F1C">
        <w:rPr>
          <w:rFonts w:eastAsia="黑体"/>
          <w:bCs/>
          <w:color w:val="000000" w:themeColor="text1"/>
          <w:sz w:val="28"/>
        </w:rPr>
        <w:t>主要课程（教学活动）与毕业要求对应矩阵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902"/>
        <w:gridCol w:w="2322"/>
      </w:tblGrid>
      <w:tr w:rsidR="0092542F" w:rsidRPr="00277F1C" w14:paraId="75FFD678" w14:textId="77777777">
        <w:tc>
          <w:tcPr>
            <w:tcW w:w="3085" w:type="dxa"/>
            <w:vMerge w:val="restart"/>
            <w:vAlign w:val="center"/>
          </w:tcPr>
          <w:p w14:paraId="23C81DA1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毕业要求具体指标点</w:t>
            </w:r>
          </w:p>
          <w:p w14:paraId="4F257551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color w:val="FF0000"/>
                <w:spacing w:val="-1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/>
                <w:bCs/>
                <w:color w:val="FF0000"/>
                <w:spacing w:val="-10"/>
                <w:szCs w:val="21"/>
              </w:rPr>
              <w:t>（所有毕业要求指标点逐条对应，提交教务处时，请删除本表中红字）</w:t>
            </w:r>
          </w:p>
        </w:tc>
        <w:tc>
          <w:tcPr>
            <w:tcW w:w="3879" w:type="dxa"/>
            <w:gridSpan w:val="2"/>
            <w:vAlign w:val="center"/>
          </w:tcPr>
          <w:p w14:paraId="6B12775E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主要课程（教学活动）</w:t>
            </w:r>
          </w:p>
        </w:tc>
        <w:tc>
          <w:tcPr>
            <w:tcW w:w="2322" w:type="dxa"/>
            <w:vMerge w:val="restart"/>
            <w:vAlign w:val="center"/>
          </w:tcPr>
          <w:p w14:paraId="3E7A5446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考核方式</w:t>
            </w:r>
          </w:p>
        </w:tc>
      </w:tr>
      <w:tr w:rsidR="0092542F" w:rsidRPr="00277F1C" w14:paraId="6974F02A" w14:textId="77777777">
        <w:tc>
          <w:tcPr>
            <w:tcW w:w="3085" w:type="dxa"/>
            <w:vMerge/>
            <w:vAlign w:val="center"/>
          </w:tcPr>
          <w:p w14:paraId="72D3C003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07A2E33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主要课程（教学活动）名称</w:t>
            </w:r>
          </w:p>
        </w:tc>
        <w:tc>
          <w:tcPr>
            <w:tcW w:w="902" w:type="dxa"/>
            <w:vAlign w:val="center"/>
          </w:tcPr>
          <w:p w14:paraId="2A4B1ECA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/>
                <w:bCs/>
                <w:color w:val="000000" w:themeColor="text1"/>
                <w:szCs w:val="21"/>
              </w:rPr>
              <w:t>权重值</w:t>
            </w:r>
          </w:p>
        </w:tc>
        <w:tc>
          <w:tcPr>
            <w:tcW w:w="2322" w:type="dxa"/>
            <w:vMerge/>
            <w:vAlign w:val="center"/>
          </w:tcPr>
          <w:p w14:paraId="1EE8F112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063E518D" w14:textId="77777777">
        <w:tc>
          <w:tcPr>
            <w:tcW w:w="3085" w:type="dxa"/>
            <w:vMerge w:val="restart"/>
          </w:tcPr>
          <w:p w14:paraId="462E770A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A1-1：……</w:t>
            </w:r>
          </w:p>
          <w:p w14:paraId="7F99972A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FF000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14:paraId="424932F9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0D355918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52A7B101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7A3EC6CA" w14:textId="77777777">
        <w:tc>
          <w:tcPr>
            <w:tcW w:w="3085" w:type="dxa"/>
            <w:vMerge/>
          </w:tcPr>
          <w:p w14:paraId="1FCB4E10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557E8C5C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72DB8960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6B320D8D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464EE600" w14:textId="77777777">
        <w:tc>
          <w:tcPr>
            <w:tcW w:w="3085" w:type="dxa"/>
            <w:vMerge/>
          </w:tcPr>
          <w:p w14:paraId="555D3B3A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74B6060B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14:paraId="0612DC5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1C9CCC1B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75361875" w14:textId="77777777">
        <w:tc>
          <w:tcPr>
            <w:tcW w:w="3085" w:type="dxa"/>
            <w:vMerge w:val="restart"/>
          </w:tcPr>
          <w:p w14:paraId="5BDA5EB2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A1-2：……</w:t>
            </w:r>
          </w:p>
          <w:p w14:paraId="636FC48E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FF000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14:paraId="51D45905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5A680210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6323F335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0744DC7B" w14:textId="77777777">
        <w:tc>
          <w:tcPr>
            <w:tcW w:w="3085" w:type="dxa"/>
            <w:vMerge/>
          </w:tcPr>
          <w:p w14:paraId="37554966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5DEDA27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007FD72E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436EA88C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2A0E1380" w14:textId="77777777">
        <w:tc>
          <w:tcPr>
            <w:tcW w:w="3085" w:type="dxa"/>
            <w:vMerge/>
          </w:tcPr>
          <w:p w14:paraId="77CAFC8C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41478AF5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14:paraId="70AABBD5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60F4CA9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0A650686" w14:textId="77777777">
        <w:tc>
          <w:tcPr>
            <w:tcW w:w="3085" w:type="dxa"/>
            <w:vMerge w:val="restart"/>
          </w:tcPr>
          <w:p w14:paraId="790ED1E4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  <w:p w14:paraId="4897011A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FF000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14:paraId="6412243A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2704A07C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778D7F99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7565FBA4" w14:textId="77777777">
        <w:tc>
          <w:tcPr>
            <w:tcW w:w="3085" w:type="dxa"/>
            <w:vMerge/>
          </w:tcPr>
          <w:p w14:paraId="60B7F28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0BE1346A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59A47F87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16BD40A7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09338FDF" w14:textId="77777777">
        <w:tc>
          <w:tcPr>
            <w:tcW w:w="3085" w:type="dxa"/>
            <w:vMerge/>
          </w:tcPr>
          <w:p w14:paraId="6473AC86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44AE8AE3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14:paraId="77130A1E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30781111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58FC1D26" w14:textId="77777777">
        <w:tc>
          <w:tcPr>
            <w:tcW w:w="3085" w:type="dxa"/>
            <w:vMerge w:val="restart"/>
          </w:tcPr>
          <w:p w14:paraId="1A23178F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A2-1：……</w:t>
            </w:r>
          </w:p>
          <w:p w14:paraId="4F4B8F9B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FF000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14:paraId="20D1122A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0FB29B78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520305A3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0316479C" w14:textId="77777777">
        <w:tc>
          <w:tcPr>
            <w:tcW w:w="3085" w:type="dxa"/>
            <w:vMerge/>
          </w:tcPr>
          <w:p w14:paraId="5AF719F6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54ABE66E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61B3F1A9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4F4AC938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0B7AA22E" w14:textId="77777777">
        <w:tc>
          <w:tcPr>
            <w:tcW w:w="3085" w:type="dxa"/>
            <w:vMerge/>
          </w:tcPr>
          <w:p w14:paraId="08C5CC1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27346754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14:paraId="206CD67A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0A6CD02A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5EEAF8FD" w14:textId="77777777">
        <w:tc>
          <w:tcPr>
            <w:tcW w:w="3085" w:type="dxa"/>
            <w:vMerge w:val="restart"/>
          </w:tcPr>
          <w:p w14:paraId="7AAC8268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A2-2：……</w:t>
            </w:r>
          </w:p>
          <w:p w14:paraId="4713C11C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FF000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14:paraId="5BE43200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5C5F1A3E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477E9A1C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2246A2D5" w14:textId="77777777">
        <w:tc>
          <w:tcPr>
            <w:tcW w:w="3085" w:type="dxa"/>
            <w:vMerge/>
          </w:tcPr>
          <w:p w14:paraId="775EF36C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10AD7D8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6AB68C39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782E462A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2B3A38DF" w14:textId="77777777">
        <w:tc>
          <w:tcPr>
            <w:tcW w:w="3085" w:type="dxa"/>
            <w:vMerge/>
          </w:tcPr>
          <w:p w14:paraId="0AE19CAD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0C443D6B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14:paraId="30F4D790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3BFE70CD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5D0FFE8A" w14:textId="77777777">
        <w:tc>
          <w:tcPr>
            <w:tcW w:w="3085" w:type="dxa"/>
            <w:vMerge w:val="restart"/>
          </w:tcPr>
          <w:p w14:paraId="73A49907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  <w:p w14:paraId="0C8F8F77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FF000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14:paraId="7A7F8DB0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0A6B8164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594F94E5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42C6390B" w14:textId="77777777">
        <w:tc>
          <w:tcPr>
            <w:tcW w:w="3085" w:type="dxa"/>
            <w:vMerge/>
          </w:tcPr>
          <w:p w14:paraId="49A4DCC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54B7C185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288800BB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0490D19D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7F55E563" w14:textId="77777777">
        <w:tc>
          <w:tcPr>
            <w:tcW w:w="3085" w:type="dxa"/>
            <w:vMerge/>
          </w:tcPr>
          <w:p w14:paraId="49874000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64AF1424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14:paraId="2BA4A89C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66E521FD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0CD59DC5" w14:textId="77777777">
        <w:tc>
          <w:tcPr>
            <w:tcW w:w="3085" w:type="dxa"/>
            <w:vMerge w:val="restart"/>
          </w:tcPr>
          <w:p w14:paraId="1D4DF82F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B1-1：……</w:t>
            </w:r>
          </w:p>
          <w:p w14:paraId="5336E83B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FF000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14:paraId="7C78125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2565B8C8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4A6E8448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4C59E3A8" w14:textId="77777777">
        <w:tc>
          <w:tcPr>
            <w:tcW w:w="3085" w:type="dxa"/>
            <w:vMerge/>
          </w:tcPr>
          <w:p w14:paraId="7A123959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282F00AC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2E398B58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70A38608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4F1FA61D" w14:textId="77777777">
        <w:tc>
          <w:tcPr>
            <w:tcW w:w="3085" w:type="dxa"/>
            <w:vMerge/>
          </w:tcPr>
          <w:p w14:paraId="2F7F7C86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48D8E803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14:paraId="444991E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5570454E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40373623" w14:textId="77777777">
        <w:tc>
          <w:tcPr>
            <w:tcW w:w="3085" w:type="dxa"/>
            <w:vMerge w:val="restart"/>
          </w:tcPr>
          <w:p w14:paraId="0C348C24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B1-2：……</w:t>
            </w:r>
          </w:p>
          <w:p w14:paraId="56F1003E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FF000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t>（注意权重值之和等于1）</w:t>
            </w:r>
          </w:p>
        </w:tc>
        <w:tc>
          <w:tcPr>
            <w:tcW w:w="2977" w:type="dxa"/>
          </w:tcPr>
          <w:p w14:paraId="76A32914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6C6BED4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037BD216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5AFFAB3C" w14:textId="77777777">
        <w:tc>
          <w:tcPr>
            <w:tcW w:w="3085" w:type="dxa"/>
            <w:vMerge/>
          </w:tcPr>
          <w:p w14:paraId="2124B3A2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180C1C4E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23A696A2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48ED8477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1390816B" w14:textId="77777777">
        <w:tc>
          <w:tcPr>
            <w:tcW w:w="3085" w:type="dxa"/>
            <w:vMerge/>
          </w:tcPr>
          <w:p w14:paraId="1D590D1E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7C58F616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14:paraId="7BE5A10D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336061B1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0455E79E" w14:textId="77777777">
        <w:tc>
          <w:tcPr>
            <w:tcW w:w="3085" w:type="dxa"/>
            <w:vMerge w:val="restart"/>
          </w:tcPr>
          <w:p w14:paraId="29C1AF9A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  <w:p w14:paraId="067A7699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FF0000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FF0000"/>
                <w:szCs w:val="21"/>
              </w:rPr>
              <w:lastRenderedPageBreak/>
              <w:t>（注意权重值之和等于1）</w:t>
            </w:r>
          </w:p>
        </w:tc>
        <w:tc>
          <w:tcPr>
            <w:tcW w:w="2977" w:type="dxa"/>
          </w:tcPr>
          <w:p w14:paraId="23248248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02" w:type="dxa"/>
          </w:tcPr>
          <w:p w14:paraId="4AA6CE8F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7C4F2BF2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4B329951" w14:textId="77777777">
        <w:tc>
          <w:tcPr>
            <w:tcW w:w="3085" w:type="dxa"/>
            <w:vMerge/>
          </w:tcPr>
          <w:p w14:paraId="6EA33FE2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07D6B6BE" w14:textId="77777777" w:rsidR="0092542F" w:rsidRPr="00277F1C" w:rsidRDefault="00D471C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  <w:r w:rsidRPr="00277F1C">
              <w:rPr>
                <w:rFonts w:ascii="仿宋_GB2312" w:eastAsia="仿宋_GB2312" w:hAnsi="Times New Roman" w:cs="Times New Roman" w:hint="eastAsia"/>
                <w:bCs/>
                <w:color w:val="000000" w:themeColor="text1"/>
                <w:szCs w:val="21"/>
              </w:rPr>
              <w:t>……</w:t>
            </w:r>
          </w:p>
        </w:tc>
        <w:tc>
          <w:tcPr>
            <w:tcW w:w="902" w:type="dxa"/>
          </w:tcPr>
          <w:p w14:paraId="532D5164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322" w:type="dxa"/>
          </w:tcPr>
          <w:p w14:paraId="0C985647" w14:textId="77777777" w:rsidR="0092542F" w:rsidRPr="00277F1C" w:rsidRDefault="0092542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</w:tbl>
    <w:p w14:paraId="6F3082C1" w14:textId="77777777" w:rsidR="0092542F" w:rsidRPr="00277F1C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1"/>
        </w:rPr>
      </w:pPr>
      <w:r w:rsidRPr="00277F1C">
        <w:rPr>
          <w:rFonts w:eastAsia="黑体"/>
          <w:b/>
          <w:color w:val="000000" w:themeColor="text1"/>
          <w:sz w:val="28"/>
          <w:szCs w:val="21"/>
        </w:rPr>
        <w:t>七、专业课程设置（见表</w:t>
      </w:r>
      <w:r w:rsidRPr="00277F1C">
        <w:rPr>
          <w:rFonts w:eastAsia="黑体"/>
          <w:b/>
          <w:color w:val="000000" w:themeColor="text1"/>
          <w:sz w:val="28"/>
          <w:szCs w:val="21"/>
        </w:rPr>
        <w:t>4</w:t>
      </w:r>
      <w:r w:rsidRPr="00277F1C">
        <w:rPr>
          <w:rFonts w:eastAsia="黑体"/>
          <w:b/>
          <w:color w:val="000000" w:themeColor="text1"/>
          <w:sz w:val="28"/>
          <w:szCs w:val="21"/>
        </w:rPr>
        <w:t>）</w:t>
      </w:r>
    </w:p>
    <w:p w14:paraId="33150726" w14:textId="77777777" w:rsidR="0092542F" w:rsidRPr="00277F1C" w:rsidRDefault="00D471CD" w:rsidP="00F317D2">
      <w:pPr>
        <w:snapToGrid w:val="0"/>
        <w:spacing w:beforeLines="50" w:before="156" w:line="440" w:lineRule="exact"/>
        <w:jc w:val="center"/>
        <w:rPr>
          <w:rFonts w:eastAsia="黑体"/>
          <w:bCs/>
          <w:color w:val="000000" w:themeColor="text1"/>
          <w:sz w:val="28"/>
        </w:rPr>
      </w:pPr>
      <w:r w:rsidRPr="00277F1C">
        <w:rPr>
          <w:rFonts w:eastAsia="黑体"/>
          <w:bCs/>
          <w:color w:val="000000" w:themeColor="text1"/>
          <w:sz w:val="28"/>
        </w:rPr>
        <w:t>表</w:t>
      </w:r>
      <w:r w:rsidRPr="00277F1C">
        <w:rPr>
          <w:rFonts w:eastAsia="黑体"/>
          <w:bCs/>
          <w:color w:val="000000" w:themeColor="text1"/>
          <w:sz w:val="28"/>
        </w:rPr>
        <w:t xml:space="preserve">4 </w:t>
      </w:r>
      <w:r w:rsidRPr="00277F1C">
        <w:rPr>
          <w:rFonts w:eastAsia="黑体"/>
          <w:bCs/>
          <w:color w:val="000000" w:themeColor="text1"/>
          <w:sz w:val="28"/>
        </w:rPr>
        <w:t>专业课程设置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833"/>
        <w:gridCol w:w="709"/>
        <w:gridCol w:w="2216"/>
        <w:gridCol w:w="2649"/>
        <w:gridCol w:w="2364"/>
      </w:tblGrid>
      <w:tr w:rsidR="0092542F" w:rsidRPr="00277F1C" w14:paraId="7B320EFA" w14:textId="77777777">
        <w:trPr>
          <w:trHeight w:val="425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F8F9" w14:textId="77777777" w:rsidR="0092542F" w:rsidRPr="00277F1C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课程</w:t>
            </w:r>
          </w:p>
          <w:p w14:paraId="07BF3CD4" w14:textId="77777777" w:rsidR="0092542F" w:rsidRPr="00277F1C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类别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58B9" w14:textId="77777777" w:rsidR="0092542F" w:rsidRPr="00277F1C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课程性质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8488" w14:textId="77777777" w:rsidR="0092542F" w:rsidRPr="00277F1C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课程</w:t>
            </w:r>
          </w:p>
          <w:p w14:paraId="2C960849" w14:textId="77777777" w:rsidR="0092542F" w:rsidRPr="00277F1C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模块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98D0" w14:textId="77777777" w:rsidR="0092542F" w:rsidRPr="00277F1C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课程</w:t>
            </w:r>
          </w:p>
          <w:p w14:paraId="349B1132" w14:textId="77777777" w:rsidR="0092542F" w:rsidRPr="00277F1C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编号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7665" w14:textId="77777777" w:rsidR="0092542F" w:rsidRPr="00277F1C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课程名称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C240" w14:textId="77777777" w:rsidR="0092542F" w:rsidRPr="00277F1C" w:rsidRDefault="00D471CD">
            <w:pPr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先修课程</w:t>
            </w:r>
          </w:p>
        </w:tc>
      </w:tr>
      <w:tr w:rsidR="0092542F" w:rsidRPr="00277F1C" w14:paraId="5A6574F8" w14:textId="77777777">
        <w:trPr>
          <w:trHeight w:val="425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5853B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专</w:t>
            </w:r>
          </w:p>
          <w:p w14:paraId="1984FE61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业</w:t>
            </w:r>
          </w:p>
          <w:p w14:paraId="1E1F8FD4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14:paraId="3BDD8185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育</w:t>
            </w:r>
          </w:p>
          <w:p w14:paraId="3BBEAC6D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</w:t>
            </w:r>
          </w:p>
          <w:p w14:paraId="1CE994A9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程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8E0AD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专业必修课程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190D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学科基础</w:t>
            </w:r>
          </w:p>
          <w:p w14:paraId="175DD726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4F7" w14:textId="77777777" w:rsidR="0092542F" w:rsidRPr="00277F1C" w:rsidRDefault="00D471C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277F1C">
              <w:rPr>
                <w:rFonts w:eastAsia="仿宋_GB2312"/>
                <w:color w:val="FF0000"/>
                <w:szCs w:val="21"/>
              </w:rPr>
              <w:t>【新罗马体，五号，居中，下同】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7823" w14:textId="77777777" w:rsidR="0092542F" w:rsidRPr="00277F1C" w:rsidRDefault="00D471C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277F1C">
              <w:rPr>
                <w:rFonts w:eastAsia="仿宋_GB2312"/>
                <w:color w:val="FF0000"/>
                <w:szCs w:val="21"/>
              </w:rPr>
              <w:t>【仿宋，五号，居中，无英文</w:t>
            </w:r>
            <w:r w:rsidRPr="00277F1C">
              <w:rPr>
                <w:rFonts w:eastAsia="仿宋_GB2312"/>
                <w:color w:val="FF0000"/>
                <w:szCs w:val="21"/>
              </w:rPr>
              <w:t xml:space="preserve"> </w:t>
            </w:r>
            <w:r w:rsidRPr="00277F1C">
              <w:rPr>
                <w:rFonts w:eastAsia="仿宋_GB2312"/>
                <w:color w:val="FF0000"/>
                <w:szCs w:val="21"/>
              </w:rPr>
              <w:t>下同】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973B" w14:textId="77777777" w:rsidR="0092542F" w:rsidRPr="00277F1C" w:rsidRDefault="00D471C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277F1C">
              <w:rPr>
                <w:rFonts w:eastAsia="仿宋_GB2312"/>
                <w:color w:val="FF0000"/>
                <w:szCs w:val="21"/>
              </w:rPr>
              <w:t>【仿宋，五号，居中，无英文</w:t>
            </w:r>
            <w:r w:rsidRPr="00277F1C">
              <w:rPr>
                <w:rFonts w:eastAsia="仿宋_GB2312"/>
                <w:color w:val="FF0000"/>
                <w:szCs w:val="21"/>
              </w:rPr>
              <w:t xml:space="preserve"> </w:t>
            </w:r>
            <w:r w:rsidRPr="00277F1C">
              <w:rPr>
                <w:rFonts w:eastAsia="仿宋_GB2312"/>
                <w:color w:val="FF0000"/>
                <w:szCs w:val="21"/>
              </w:rPr>
              <w:t>下同】</w:t>
            </w:r>
          </w:p>
        </w:tc>
      </w:tr>
      <w:tr w:rsidR="0092542F" w:rsidRPr="00277F1C" w14:paraId="0EC1615E" w14:textId="77777777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335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D0D7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EB23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1FD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EC5E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BA9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4BF73145" w14:textId="77777777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1084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36F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3FA1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130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997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71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08694A69" w14:textId="77777777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F4E9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58E7A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78D27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专业核心</w:t>
            </w:r>
          </w:p>
          <w:p w14:paraId="38CED8CD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FCD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0803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18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3C7D8012" w14:textId="77777777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84F5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9D650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F9CFE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5A0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AD95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31C0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296EB8B1" w14:textId="77777777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70CE7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6D60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CC74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72EA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548D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B0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612A68BB" w14:textId="77777777"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2B0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856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CD24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A0D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668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1B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2553156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0AED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7373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专业选修课程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CCF5A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BA1F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344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86CB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6D16CAA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7F8D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2185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C78F9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9F193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7DD5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F75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0CA3AE6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A66E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8E57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A02E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BF939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EAE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38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071DD3B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8A5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46B9A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CDFC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B0A9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59F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6C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1EE9DC7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559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5A5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CFAB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4839A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726E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A46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3DA3D27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C19DA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7865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F770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56A09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ABB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F25D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2A0695D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1D8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207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5D144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9F059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D95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28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3D52003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F90C1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14:paraId="3F511DAC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师</w:t>
            </w:r>
          </w:p>
          <w:p w14:paraId="25EC15FE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教</w:t>
            </w:r>
          </w:p>
          <w:p w14:paraId="6D148830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育</w:t>
            </w:r>
          </w:p>
          <w:p w14:paraId="47B98E40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</w:t>
            </w:r>
          </w:p>
          <w:p w14:paraId="34930DFC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程</w:t>
            </w:r>
          </w:p>
          <w:p w14:paraId="088C4322" w14:textId="77777777" w:rsidR="0092542F" w:rsidRPr="00277F1C" w:rsidRDefault="00D471CD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277F1C">
              <w:rPr>
                <w:rFonts w:eastAsia="仿宋_GB2312"/>
                <w:b/>
                <w:color w:val="FF0000"/>
                <w:szCs w:val="21"/>
              </w:rPr>
              <w:t>（非师范类专业直接</w:t>
            </w:r>
            <w:proofErr w:type="gramStart"/>
            <w:r w:rsidRPr="00277F1C">
              <w:rPr>
                <w:rFonts w:eastAsia="仿宋_GB2312"/>
                <w:b/>
                <w:color w:val="FF0000"/>
                <w:szCs w:val="21"/>
              </w:rPr>
              <w:t>删除此</w:t>
            </w:r>
            <w:proofErr w:type="gramEnd"/>
            <w:r w:rsidRPr="00277F1C">
              <w:rPr>
                <w:rFonts w:eastAsia="仿宋_GB2312"/>
                <w:b/>
                <w:color w:val="FF0000"/>
                <w:szCs w:val="21"/>
              </w:rPr>
              <w:t>模块）</w:t>
            </w: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26E1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必修</w:t>
            </w:r>
          </w:p>
          <w:p w14:paraId="55F829B4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BF6D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74B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77B5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47C7456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374C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05A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7D2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44D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45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381AE0D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78E7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112C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951FA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1D3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27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4F3A1FD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77DC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3385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65B5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2537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934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2E77F51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4EC7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FD41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47CE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E53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28B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2E8AADE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234B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C5320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DD0E3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5B45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58DB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5776F2D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BFA0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D0EA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7F8FB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86A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B95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1183455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A003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D4345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选修</w:t>
            </w:r>
          </w:p>
          <w:p w14:paraId="1CEA800A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课程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ECE8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1B8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DD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4D8C7F1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B59B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FDB0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FFE8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BC8F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9330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05233BA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695A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6CED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181A9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07C2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95BC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3172F4F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D7F4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D746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72ED7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DA60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0C5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 w:rsidR="0092542F" w:rsidRPr="00277F1C" w14:paraId="3DEF85E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  <w:jc w:val="center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D4536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DE0B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71307" w14:textId="77777777" w:rsidR="0092542F" w:rsidRPr="00277F1C" w:rsidRDefault="00D471CD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color w:val="000000" w:themeColor="text1"/>
                <w:szCs w:val="21"/>
              </w:rPr>
              <w:t>……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D4E1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6D58" w14:textId="77777777" w:rsidR="0092542F" w:rsidRPr="00277F1C" w:rsidRDefault="0092542F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</w:tbl>
    <w:p w14:paraId="28F022CB" w14:textId="77777777" w:rsidR="0092542F" w:rsidRPr="00277F1C" w:rsidRDefault="0092542F" w:rsidP="009064DC">
      <w:pPr>
        <w:spacing w:beforeLines="50" w:before="156" w:afterLines="50" w:after="156"/>
        <w:rPr>
          <w:rFonts w:eastAsia="黑体" w:hint="eastAsia"/>
          <w:color w:val="000000" w:themeColor="text1"/>
          <w:sz w:val="28"/>
        </w:rPr>
        <w:sectPr w:rsidR="0092542F" w:rsidRPr="00277F1C" w:rsidSect="00617F18"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14:paraId="75AA597B" w14:textId="34ABBCF6" w:rsidR="004D1FE7" w:rsidRPr="004D1FE7" w:rsidRDefault="004D1FE7" w:rsidP="004D1FE7">
      <w:pPr>
        <w:snapToGrid w:val="0"/>
        <w:spacing w:afterLines="100" w:after="312" w:line="440" w:lineRule="exact"/>
        <w:jc w:val="center"/>
        <w:rPr>
          <w:rFonts w:eastAsia="黑体"/>
          <w:b/>
          <w:color w:val="000000" w:themeColor="text1"/>
          <w:sz w:val="28"/>
          <w:szCs w:val="21"/>
        </w:rPr>
      </w:pPr>
      <w:r w:rsidRPr="004D1FE7">
        <w:rPr>
          <w:rFonts w:eastAsia="黑体" w:hint="eastAsia"/>
          <w:b/>
          <w:color w:val="000000" w:themeColor="text1"/>
          <w:sz w:val="28"/>
          <w:szCs w:val="21"/>
        </w:rPr>
        <w:lastRenderedPageBreak/>
        <w:t>课程先行后续关系图</w:t>
      </w:r>
      <w:r w:rsidRPr="004D1FE7">
        <w:rPr>
          <w:rFonts w:eastAsia="黑体" w:hint="eastAsia"/>
          <w:b/>
          <w:color w:val="FF0000"/>
          <w:sz w:val="28"/>
          <w:szCs w:val="21"/>
        </w:rPr>
        <w:t>（参考示例）</w:t>
      </w:r>
    </w:p>
    <w:p w14:paraId="1BB91095" w14:textId="26F0EB86" w:rsidR="009064DC" w:rsidRPr="004D1FE7" w:rsidRDefault="004D1FE7" w:rsidP="004D1FE7">
      <w:pPr>
        <w:tabs>
          <w:tab w:val="left" w:pos="2385"/>
        </w:tabs>
        <w:jc w:val="center"/>
        <w:rPr>
          <w:rFonts w:eastAsia="黑体" w:hint="eastAsia"/>
          <w:b/>
          <w:color w:val="000000" w:themeColor="text1"/>
          <w:sz w:val="28"/>
          <w:szCs w:val="21"/>
        </w:rPr>
      </w:pPr>
      <w:r>
        <w:rPr>
          <w:noProof/>
          <w:color w:val="000000"/>
        </w:rPr>
        <w:drawing>
          <wp:inline distT="0" distB="0" distL="0" distR="0" wp14:anchorId="03883C24" wp14:editId="375A4492">
            <wp:extent cx="7491180" cy="4933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867" cy="493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0A7F" w14:textId="25BDE1F2" w:rsidR="004D1FE7" w:rsidRPr="004D1FE7" w:rsidRDefault="004D1FE7" w:rsidP="004D1FE7">
      <w:pPr>
        <w:tabs>
          <w:tab w:val="left" w:pos="2385"/>
        </w:tabs>
        <w:rPr>
          <w:rFonts w:eastAsia="黑体"/>
          <w:sz w:val="28"/>
          <w:szCs w:val="21"/>
        </w:rPr>
        <w:sectPr w:rsidR="004D1FE7" w:rsidRPr="004D1FE7" w:rsidSect="004D1FE7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  <w:r>
        <w:rPr>
          <w:rFonts w:eastAsia="黑体"/>
          <w:sz w:val="28"/>
          <w:szCs w:val="21"/>
        </w:rPr>
        <w:tab/>
      </w:r>
    </w:p>
    <w:p w14:paraId="1F738A9C" w14:textId="07DACBFF" w:rsidR="0092542F" w:rsidRPr="00277F1C" w:rsidRDefault="00D471CD" w:rsidP="004D1FE7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1"/>
        </w:rPr>
      </w:pPr>
      <w:r w:rsidRPr="00277F1C">
        <w:rPr>
          <w:rFonts w:eastAsia="黑体"/>
          <w:b/>
          <w:color w:val="000000" w:themeColor="text1"/>
          <w:sz w:val="28"/>
          <w:szCs w:val="21"/>
        </w:rPr>
        <w:lastRenderedPageBreak/>
        <w:t>八、各类课程的学时、学分统计（见表</w:t>
      </w:r>
      <w:r w:rsidRPr="00277F1C">
        <w:rPr>
          <w:rFonts w:eastAsia="黑体"/>
          <w:b/>
          <w:color w:val="000000" w:themeColor="text1"/>
          <w:sz w:val="28"/>
          <w:szCs w:val="21"/>
        </w:rPr>
        <w:t>5</w:t>
      </w:r>
      <w:r w:rsidRPr="00277F1C">
        <w:rPr>
          <w:rFonts w:eastAsia="黑体"/>
          <w:b/>
          <w:color w:val="000000" w:themeColor="text1"/>
          <w:sz w:val="28"/>
          <w:szCs w:val="21"/>
        </w:rPr>
        <w:t>）</w:t>
      </w:r>
    </w:p>
    <w:p w14:paraId="2E993360" w14:textId="77777777" w:rsidR="0092542F" w:rsidRPr="00277F1C" w:rsidRDefault="00D471CD" w:rsidP="00F317D2">
      <w:pPr>
        <w:snapToGrid w:val="0"/>
        <w:spacing w:beforeLines="50" w:before="156" w:line="440" w:lineRule="exact"/>
        <w:ind w:firstLineChars="200" w:firstLine="560"/>
        <w:jc w:val="center"/>
        <w:rPr>
          <w:rFonts w:eastAsia="黑体"/>
          <w:color w:val="000000" w:themeColor="text1"/>
          <w:sz w:val="28"/>
        </w:rPr>
      </w:pPr>
      <w:r w:rsidRPr="00277F1C">
        <w:rPr>
          <w:rFonts w:eastAsia="黑体"/>
          <w:color w:val="000000" w:themeColor="text1"/>
          <w:sz w:val="28"/>
        </w:rPr>
        <w:t>表</w:t>
      </w:r>
      <w:r w:rsidRPr="00277F1C">
        <w:rPr>
          <w:rFonts w:eastAsia="黑体"/>
          <w:color w:val="000000" w:themeColor="text1"/>
          <w:sz w:val="28"/>
        </w:rPr>
        <w:t xml:space="preserve">5 </w:t>
      </w:r>
      <w:r w:rsidRPr="00277F1C">
        <w:rPr>
          <w:rFonts w:eastAsia="黑体"/>
          <w:color w:val="000000" w:themeColor="text1"/>
          <w:sz w:val="28"/>
        </w:rPr>
        <w:t>各类课程的学时、学分统计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976"/>
        <w:gridCol w:w="1878"/>
        <w:gridCol w:w="1553"/>
        <w:gridCol w:w="987"/>
        <w:gridCol w:w="1450"/>
        <w:gridCol w:w="618"/>
      </w:tblGrid>
      <w:tr w:rsidR="00B019D5" w:rsidRPr="00277F1C" w14:paraId="43F35A5F" w14:textId="77777777" w:rsidTr="0099140B">
        <w:trPr>
          <w:trHeight w:val="55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4C643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课程类别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6D0C1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课程性质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62D7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课程模块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3AD1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学时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52A6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学分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66C3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</w:rPr>
            </w:pPr>
            <w:r w:rsidRPr="00277F1C">
              <w:rPr>
                <w:rFonts w:eastAsia="黑体"/>
                <w:color w:val="000000" w:themeColor="text1"/>
                <w:szCs w:val="21"/>
              </w:rPr>
              <w:t>学分比例</w:t>
            </w:r>
          </w:p>
        </w:tc>
      </w:tr>
      <w:tr w:rsidR="00B019D5" w:rsidRPr="00277F1C" w14:paraId="7EA247FC" w14:textId="77777777" w:rsidTr="0099140B">
        <w:trPr>
          <w:trHeight w:val="552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EC2C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通识</w:t>
            </w:r>
          </w:p>
          <w:p w14:paraId="21E43FF0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</w:t>
            </w:r>
          </w:p>
          <w:p w14:paraId="4C75B1A1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C465A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通识教育必修课程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3D4D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3140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720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（其中，理论课堂教学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504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学时，实践教学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216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学时，不含军事技能训练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周）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02D9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41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</w:t>
            </w:r>
            <w:proofErr w:type="gramStart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含实践</w:t>
            </w:r>
            <w:proofErr w:type="gramEnd"/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12</w:t>
            </w: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2667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B019D5" w:rsidRPr="00277F1C" w14:paraId="2D139551" w14:textId="77777777" w:rsidTr="0099140B">
        <w:trPr>
          <w:trHeight w:val="552"/>
          <w:jc w:val="center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07D71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2B4C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通识教育选修课程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ED4E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9A68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5C336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EBD5D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B019D5" w:rsidRPr="00277F1C" w14:paraId="1C131CEB" w14:textId="77777777" w:rsidTr="0099140B">
        <w:trPr>
          <w:trHeight w:val="427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419E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</w:t>
            </w:r>
          </w:p>
          <w:p w14:paraId="2C732FE1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</w:t>
            </w:r>
          </w:p>
          <w:p w14:paraId="5A00869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8C72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专业教育必修课程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94CF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学科基础课程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2C163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1B3E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07771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653B3794" w14:textId="77777777" w:rsidTr="0099140B">
        <w:trPr>
          <w:trHeight w:val="307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9286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EF63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97CA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专业核心课程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0854A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62134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4A001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4AE95DD5" w14:textId="77777777" w:rsidTr="0099140B">
        <w:trPr>
          <w:trHeight w:val="502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0144A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72775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专业教育选修课程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1A5C4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1507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95753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6D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5DD5DBCB" w14:textId="77777777" w:rsidTr="0099140B">
        <w:trPr>
          <w:trHeight w:val="502"/>
          <w:jc w:val="center"/>
        </w:trPr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1A2F8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教师</w:t>
            </w:r>
          </w:p>
          <w:p w14:paraId="2096083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教育</w:t>
            </w:r>
          </w:p>
          <w:p w14:paraId="36C522A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课程</w:t>
            </w:r>
            <w:r w:rsidRPr="00277F1C">
              <w:rPr>
                <w:rFonts w:ascii="Times New Roman" w:eastAsia="仿宋_GB2312" w:hAnsi="Times New Roman" w:cs="Times New Roman"/>
                <w:b/>
                <w:color w:val="FF0000"/>
                <w:szCs w:val="21"/>
              </w:rPr>
              <w:t>（非师范类专业直接</w:t>
            </w:r>
            <w:proofErr w:type="gramStart"/>
            <w:r w:rsidRPr="00277F1C">
              <w:rPr>
                <w:rFonts w:ascii="Times New Roman" w:eastAsia="仿宋_GB2312" w:hAnsi="Times New Roman" w:cs="Times New Roman"/>
                <w:b/>
                <w:color w:val="FF0000"/>
                <w:szCs w:val="21"/>
              </w:rPr>
              <w:t>删除此</w:t>
            </w:r>
            <w:proofErr w:type="gramEnd"/>
            <w:r w:rsidRPr="00277F1C">
              <w:rPr>
                <w:rFonts w:ascii="Times New Roman" w:eastAsia="仿宋_GB2312" w:hAnsi="Times New Roman" w:cs="Times New Roman"/>
                <w:b/>
                <w:color w:val="FF0000"/>
                <w:szCs w:val="21"/>
              </w:rPr>
              <w:t>模块）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E6AB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必修课程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16584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07423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42DDF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7E9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2DC68034" w14:textId="77777777" w:rsidTr="0099140B">
        <w:trPr>
          <w:trHeight w:val="502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DF2A1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1FC4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选修课程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912E1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613B6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EFC04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7098F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6C360D64" w14:textId="77777777" w:rsidTr="0099140B">
        <w:trPr>
          <w:trHeight w:val="421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108C8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实践</w:t>
            </w:r>
          </w:p>
          <w:p w14:paraId="7B2ABBD7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教学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5297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必修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52F9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通识教育课程实践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C0BBBC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216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ECE2C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854A2" w14:textId="77777777" w:rsidR="00B019D5" w:rsidRPr="00277F1C" w:rsidRDefault="00B019D5" w:rsidP="00B7266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非</w:t>
            </w:r>
            <w:proofErr w:type="gramStart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独立设课实践</w:t>
            </w:r>
            <w:proofErr w:type="gramEnd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学分比例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14:paraId="0683C537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173D9" w14:textId="4B9EBEDD" w:rsidR="00B019D5" w:rsidRPr="00277F1C" w:rsidRDefault="0099140B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合计（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）：</w:t>
            </w:r>
          </w:p>
        </w:tc>
      </w:tr>
      <w:tr w:rsidR="00B019D5" w:rsidRPr="00277F1C" w14:paraId="055629A2" w14:textId="77777777" w:rsidTr="0099140B">
        <w:trPr>
          <w:trHeight w:val="420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CB30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E187F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E9615" w14:textId="77777777" w:rsidR="00B019D5" w:rsidRPr="00277F1C" w:rsidRDefault="00B019D5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专业教育课程实践</w:t>
            </w:r>
          </w:p>
          <w:p w14:paraId="66306437" w14:textId="77777777" w:rsidR="00B019D5" w:rsidRPr="00277F1C" w:rsidRDefault="00B019D5" w:rsidP="00B7266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（如无，请删除此行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181D9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F42F1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7DA9C" w14:textId="77777777" w:rsidR="00B019D5" w:rsidRPr="00277F1C" w:rsidRDefault="00B019D5" w:rsidP="00B7266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A825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6B7FC7DA" w14:textId="77777777" w:rsidTr="0099140B">
        <w:trPr>
          <w:trHeight w:val="429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7D4EA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FF428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68750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基础实践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1C74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7BA7F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A9F0F" w14:textId="77777777" w:rsidR="00B019D5" w:rsidRPr="00277F1C" w:rsidRDefault="00B019D5" w:rsidP="00B72667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独立设课实践</w:t>
            </w:r>
            <w:proofErr w:type="gramEnd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学分比例</w:t>
            </w:r>
          </w:p>
          <w:p w14:paraId="1504E548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%</w:t>
            </w: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CC508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70E20900" w14:textId="77777777" w:rsidTr="0099140B">
        <w:trPr>
          <w:trHeight w:val="421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2F174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5C155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6E40C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专业实践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7781A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74BD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490F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AB0EC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722C42DE" w14:textId="77777777" w:rsidTr="0099140B">
        <w:trPr>
          <w:trHeight w:val="396"/>
          <w:jc w:val="center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038D7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1630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1C67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综合实践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857F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28ABF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1A532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B208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40C70E35" w14:textId="77777777" w:rsidTr="0099140B">
        <w:trPr>
          <w:trHeight w:val="439"/>
          <w:jc w:val="center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E3EB4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84333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选修</w:t>
            </w:r>
            <w:r w:rsidRPr="00277F1C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（如无，请删除此行）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86E420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A8F58" w14:textId="77777777" w:rsidR="00B019D5" w:rsidRPr="00277F1C" w:rsidRDefault="00B019D5" w:rsidP="00B72667">
            <w:pPr>
              <w:tabs>
                <w:tab w:val="left" w:pos="379"/>
              </w:tabs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ab/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89F623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48E63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B019D5" w:rsidRPr="00277F1C" w14:paraId="14B8F024" w14:textId="77777777" w:rsidTr="0099140B">
        <w:trPr>
          <w:trHeight w:val="395"/>
          <w:jc w:val="center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8E178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合计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E86BE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4122B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9F215" w14:textId="77777777" w:rsidR="00B019D5" w:rsidRPr="00277F1C" w:rsidRDefault="00B019D5" w:rsidP="00B726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100%</w:t>
            </w:r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（不含非</w:t>
            </w:r>
            <w:proofErr w:type="gramStart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独立设课实践</w:t>
            </w:r>
            <w:proofErr w:type="gramEnd"/>
            <w:r w:rsidRPr="00277F1C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学分比例）</w:t>
            </w:r>
          </w:p>
        </w:tc>
      </w:tr>
    </w:tbl>
    <w:p w14:paraId="15E146C2" w14:textId="77777777" w:rsidR="0092542F" w:rsidRPr="00277F1C" w:rsidRDefault="00D471CD">
      <w:pPr>
        <w:snapToGrid w:val="0"/>
        <w:spacing w:line="440" w:lineRule="exact"/>
        <w:ind w:firstLineChars="200" w:firstLine="562"/>
        <w:rPr>
          <w:rFonts w:eastAsia="黑体"/>
          <w:b/>
          <w:color w:val="000000" w:themeColor="text1"/>
          <w:sz w:val="28"/>
          <w:szCs w:val="21"/>
        </w:rPr>
      </w:pPr>
      <w:r w:rsidRPr="00277F1C">
        <w:rPr>
          <w:rFonts w:eastAsia="黑体"/>
          <w:b/>
          <w:color w:val="000000" w:themeColor="text1"/>
          <w:sz w:val="28"/>
          <w:szCs w:val="21"/>
        </w:rPr>
        <w:t>九、其他说明</w:t>
      </w:r>
    </w:p>
    <w:p w14:paraId="7E64445C" w14:textId="77777777" w:rsidR="0092542F" w:rsidRPr="00277F1C" w:rsidRDefault="00D471CD">
      <w:pPr>
        <w:spacing w:line="360" w:lineRule="auto"/>
        <w:ind w:left="422"/>
        <w:jc w:val="center"/>
        <w:rPr>
          <w:rFonts w:eastAsia="黑体"/>
          <w:bCs/>
          <w:color w:val="000000" w:themeColor="text1"/>
          <w:sz w:val="28"/>
          <w:szCs w:val="28"/>
        </w:rPr>
      </w:pPr>
      <w:r w:rsidRPr="00277F1C">
        <w:rPr>
          <w:rFonts w:eastAsia="黑体" w:hAnsi="黑体"/>
          <w:bCs/>
          <w:color w:val="000000" w:themeColor="text1"/>
          <w:sz w:val="28"/>
          <w:szCs w:val="28"/>
        </w:rPr>
        <w:t>表</w:t>
      </w:r>
      <w:r w:rsidRPr="00277F1C">
        <w:rPr>
          <w:rFonts w:eastAsia="黑体"/>
          <w:bCs/>
          <w:color w:val="000000" w:themeColor="text1"/>
          <w:sz w:val="28"/>
          <w:szCs w:val="28"/>
        </w:rPr>
        <w:t xml:space="preserve">6  </w:t>
      </w:r>
      <w:r w:rsidRPr="00277F1C">
        <w:rPr>
          <w:rFonts w:eastAsia="黑体" w:hAnsi="黑体"/>
          <w:bCs/>
          <w:color w:val="000000" w:themeColor="text1"/>
          <w:sz w:val="28"/>
          <w:szCs w:val="28"/>
        </w:rPr>
        <w:t>建议修读学分学期分配表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671"/>
        <w:gridCol w:w="671"/>
        <w:gridCol w:w="670"/>
        <w:gridCol w:w="673"/>
        <w:gridCol w:w="671"/>
        <w:gridCol w:w="671"/>
        <w:gridCol w:w="670"/>
        <w:gridCol w:w="672"/>
        <w:gridCol w:w="671"/>
        <w:gridCol w:w="675"/>
        <w:gridCol w:w="773"/>
      </w:tblGrid>
      <w:tr w:rsidR="0092542F" w:rsidRPr="00277F1C" w14:paraId="6546A6C1" w14:textId="77777777">
        <w:trPr>
          <w:trHeight w:val="393"/>
          <w:jc w:val="center"/>
        </w:trPr>
        <w:tc>
          <w:tcPr>
            <w:tcW w:w="1850" w:type="dxa"/>
            <w:vAlign w:val="center"/>
          </w:tcPr>
          <w:p w14:paraId="679F6CFD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学年</w:t>
            </w:r>
          </w:p>
        </w:tc>
        <w:tc>
          <w:tcPr>
            <w:tcW w:w="1342" w:type="dxa"/>
            <w:gridSpan w:val="2"/>
            <w:vAlign w:val="center"/>
          </w:tcPr>
          <w:p w14:paraId="6A251194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proofErr w:type="gramStart"/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一</w:t>
            </w:r>
            <w:proofErr w:type="gramEnd"/>
          </w:p>
        </w:tc>
        <w:tc>
          <w:tcPr>
            <w:tcW w:w="1343" w:type="dxa"/>
            <w:gridSpan w:val="2"/>
            <w:vAlign w:val="center"/>
          </w:tcPr>
          <w:p w14:paraId="2B205BA5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二</w:t>
            </w:r>
          </w:p>
        </w:tc>
        <w:tc>
          <w:tcPr>
            <w:tcW w:w="1342" w:type="dxa"/>
            <w:gridSpan w:val="2"/>
            <w:vAlign w:val="center"/>
          </w:tcPr>
          <w:p w14:paraId="13688C9B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三</w:t>
            </w:r>
          </w:p>
        </w:tc>
        <w:tc>
          <w:tcPr>
            <w:tcW w:w="1342" w:type="dxa"/>
            <w:gridSpan w:val="2"/>
            <w:vAlign w:val="center"/>
          </w:tcPr>
          <w:p w14:paraId="2CE6CA9C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四</w:t>
            </w:r>
          </w:p>
        </w:tc>
        <w:tc>
          <w:tcPr>
            <w:tcW w:w="1346" w:type="dxa"/>
            <w:gridSpan w:val="2"/>
            <w:vAlign w:val="center"/>
          </w:tcPr>
          <w:p w14:paraId="2CF79445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五</w:t>
            </w:r>
            <w:r w:rsidRPr="00277F1C">
              <w:rPr>
                <w:rFonts w:ascii="黑体" w:eastAsia="黑体" w:hAnsi="黑体" w:hint="eastAsia"/>
                <w:bCs/>
                <w:color w:val="FF0000"/>
                <w:szCs w:val="21"/>
              </w:rPr>
              <w:t>（</w:t>
            </w:r>
            <w:proofErr w:type="gramStart"/>
            <w:r w:rsidRPr="00277F1C">
              <w:rPr>
                <w:rFonts w:ascii="黑体" w:eastAsia="黑体" w:hAnsi="黑体" w:hint="eastAsia"/>
                <w:bCs/>
                <w:color w:val="FF0000"/>
                <w:szCs w:val="21"/>
              </w:rPr>
              <w:t>四年制请删除</w:t>
            </w:r>
            <w:proofErr w:type="gramEnd"/>
            <w:r w:rsidRPr="00277F1C">
              <w:rPr>
                <w:rFonts w:ascii="黑体" w:eastAsia="黑体" w:hAnsi="黑体" w:hint="eastAsia"/>
                <w:bCs/>
                <w:color w:val="FF0000"/>
                <w:szCs w:val="21"/>
              </w:rPr>
              <w:t>）</w:t>
            </w:r>
          </w:p>
        </w:tc>
        <w:tc>
          <w:tcPr>
            <w:tcW w:w="773" w:type="dxa"/>
            <w:vMerge w:val="restart"/>
            <w:vAlign w:val="center"/>
          </w:tcPr>
          <w:p w14:paraId="30FFED7D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合计</w:t>
            </w:r>
          </w:p>
        </w:tc>
      </w:tr>
      <w:tr w:rsidR="0092542F" w:rsidRPr="00277F1C" w14:paraId="2194DD43" w14:textId="77777777">
        <w:trPr>
          <w:trHeight w:val="393"/>
          <w:jc w:val="center"/>
        </w:trPr>
        <w:tc>
          <w:tcPr>
            <w:tcW w:w="1850" w:type="dxa"/>
            <w:vAlign w:val="center"/>
          </w:tcPr>
          <w:p w14:paraId="62782BDA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671" w:type="dxa"/>
            <w:vAlign w:val="center"/>
          </w:tcPr>
          <w:p w14:paraId="3737400F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671" w:type="dxa"/>
            <w:vAlign w:val="center"/>
          </w:tcPr>
          <w:p w14:paraId="5DA14E92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670" w:type="dxa"/>
            <w:vAlign w:val="center"/>
          </w:tcPr>
          <w:p w14:paraId="1050300D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14:paraId="6F50239C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671" w:type="dxa"/>
            <w:vAlign w:val="center"/>
          </w:tcPr>
          <w:p w14:paraId="7072FD0C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671" w:type="dxa"/>
            <w:vAlign w:val="center"/>
          </w:tcPr>
          <w:p w14:paraId="0662AC6D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670" w:type="dxa"/>
            <w:vAlign w:val="center"/>
          </w:tcPr>
          <w:p w14:paraId="127D76D7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672" w:type="dxa"/>
            <w:vAlign w:val="center"/>
          </w:tcPr>
          <w:p w14:paraId="7244D425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671" w:type="dxa"/>
            <w:vAlign w:val="center"/>
          </w:tcPr>
          <w:p w14:paraId="558B7891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675" w:type="dxa"/>
            <w:vAlign w:val="center"/>
          </w:tcPr>
          <w:p w14:paraId="629D2685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  <w:r w:rsidRPr="00277F1C">
              <w:rPr>
                <w:rFonts w:ascii="黑体" w:eastAsia="黑体" w:hAnsi="黑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73" w:type="dxa"/>
            <w:vMerge/>
            <w:vAlign w:val="center"/>
          </w:tcPr>
          <w:p w14:paraId="41DB9FF9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color w:val="000000" w:themeColor="text1"/>
                <w:szCs w:val="21"/>
              </w:rPr>
            </w:pPr>
          </w:p>
        </w:tc>
      </w:tr>
      <w:tr w:rsidR="0092542F" w:rsidRPr="00277F1C" w14:paraId="47C92CB6" w14:textId="77777777">
        <w:trPr>
          <w:trHeight w:val="419"/>
          <w:jc w:val="center"/>
        </w:trPr>
        <w:tc>
          <w:tcPr>
            <w:tcW w:w="1850" w:type="dxa"/>
            <w:vAlign w:val="center"/>
          </w:tcPr>
          <w:p w14:paraId="66F929F4" w14:textId="77777777" w:rsidR="0092542F" w:rsidRPr="00277F1C" w:rsidRDefault="00D471CD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 w:rsidRPr="00277F1C">
              <w:rPr>
                <w:rFonts w:eastAsia="仿宋_GB2312"/>
                <w:bCs/>
                <w:color w:val="000000" w:themeColor="text1"/>
                <w:szCs w:val="21"/>
              </w:rPr>
              <w:t>建议修读学分</w:t>
            </w:r>
          </w:p>
        </w:tc>
        <w:tc>
          <w:tcPr>
            <w:tcW w:w="671" w:type="dxa"/>
            <w:vAlign w:val="center"/>
          </w:tcPr>
          <w:p w14:paraId="7FCB74F1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3B5232B1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5B6F94EE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2B14620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45DC2765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29E02B81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0" w:type="dxa"/>
            <w:vAlign w:val="center"/>
          </w:tcPr>
          <w:p w14:paraId="17F1B73A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2F0EEADD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1" w:type="dxa"/>
            <w:vAlign w:val="center"/>
          </w:tcPr>
          <w:p w14:paraId="6A54DC00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488E349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228447F4" w14:textId="77777777" w:rsidR="0092542F" w:rsidRPr="00277F1C" w:rsidRDefault="0092542F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</w:p>
        </w:tc>
      </w:tr>
    </w:tbl>
    <w:p w14:paraId="0BC5307D" w14:textId="77777777" w:rsidR="0092542F" w:rsidRPr="00277F1C" w:rsidRDefault="0092542F">
      <w:pPr>
        <w:rPr>
          <w:color w:val="000000" w:themeColor="text1"/>
        </w:rPr>
      </w:pPr>
    </w:p>
    <w:p w14:paraId="26E1F43E" w14:textId="77777777" w:rsidR="0092542F" w:rsidRPr="00277F1C" w:rsidRDefault="00D471CD">
      <w:pPr>
        <w:widowControl/>
        <w:adjustRightInd w:val="0"/>
        <w:snapToGrid w:val="0"/>
        <w:spacing w:line="360" w:lineRule="auto"/>
        <w:jc w:val="left"/>
        <w:rPr>
          <w:b/>
          <w:bCs/>
          <w:color w:val="000000" w:themeColor="text1"/>
          <w:szCs w:val="21"/>
        </w:rPr>
      </w:pPr>
      <w:r w:rsidRPr="00277F1C">
        <w:rPr>
          <w:rFonts w:hint="eastAsia"/>
          <w:b/>
          <w:bCs/>
          <w:color w:val="000000" w:themeColor="text1"/>
          <w:szCs w:val="21"/>
        </w:rPr>
        <w:t>专业负责人：</w:t>
      </w:r>
      <w:r w:rsidRPr="00277F1C">
        <w:rPr>
          <w:rFonts w:hint="eastAsia"/>
          <w:b/>
          <w:bCs/>
          <w:color w:val="000000" w:themeColor="text1"/>
          <w:szCs w:val="21"/>
        </w:rPr>
        <w:t xml:space="preserve">            </w:t>
      </w:r>
      <w:r w:rsidRPr="00277F1C">
        <w:rPr>
          <w:rFonts w:hint="eastAsia"/>
          <w:b/>
          <w:bCs/>
          <w:color w:val="000000" w:themeColor="text1"/>
          <w:szCs w:val="21"/>
        </w:rPr>
        <w:t>教学院长：</w:t>
      </w:r>
      <w:r w:rsidRPr="00277F1C">
        <w:rPr>
          <w:rFonts w:hint="eastAsia"/>
          <w:b/>
          <w:bCs/>
          <w:color w:val="000000" w:themeColor="text1"/>
          <w:szCs w:val="21"/>
        </w:rPr>
        <w:t xml:space="preserve">         </w:t>
      </w:r>
      <w:r w:rsidRPr="00277F1C">
        <w:rPr>
          <w:rFonts w:hint="eastAsia"/>
          <w:b/>
          <w:bCs/>
          <w:color w:val="000000" w:themeColor="text1"/>
          <w:szCs w:val="21"/>
        </w:rPr>
        <w:t>学院教授委员会主任：</w:t>
      </w:r>
      <w:r w:rsidRPr="00277F1C">
        <w:rPr>
          <w:rFonts w:hint="eastAsia"/>
          <w:b/>
          <w:bCs/>
          <w:color w:val="000000" w:themeColor="text1"/>
          <w:szCs w:val="21"/>
        </w:rPr>
        <w:t xml:space="preserve">         </w:t>
      </w:r>
      <w:r w:rsidRPr="00277F1C">
        <w:rPr>
          <w:rFonts w:hint="eastAsia"/>
          <w:b/>
          <w:bCs/>
          <w:color w:val="000000" w:themeColor="text1"/>
          <w:szCs w:val="21"/>
        </w:rPr>
        <w:t>院长：</w:t>
      </w:r>
    </w:p>
    <w:p w14:paraId="4563B747" w14:textId="77777777" w:rsidR="0092542F" w:rsidRDefault="00D471CD">
      <w:pPr>
        <w:adjustRightInd w:val="0"/>
        <w:snapToGrid w:val="0"/>
        <w:spacing w:line="360" w:lineRule="auto"/>
        <w:jc w:val="left"/>
        <w:rPr>
          <w:rFonts w:eastAsia="仿宋_GB2312"/>
          <w:b/>
          <w:color w:val="000000" w:themeColor="text1"/>
          <w:sz w:val="24"/>
        </w:rPr>
      </w:pPr>
      <w:r w:rsidRPr="00277F1C">
        <w:rPr>
          <w:rFonts w:hint="eastAsia"/>
          <w:b/>
          <w:bCs/>
          <w:color w:val="000000" w:themeColor="text1"/>
          <w:szCs w:val="21"/>
        </w:rPr>
        <w:t>教务处负责人：</w:t>
      </w:r>
      <w:r w:rsidRPr="00277F1C">
        <w:rPr>
          <w:rFonts w:hint="eastAsia"/>
          <w:b/>
          <w:bCs/>
          <w:color w:val="000000" w:themeColor="text1"/>
          <w:szCs w:val="21"/>
        </w:rPr>
        <w:t xml:space="preserve">          </w:t>
      </w:r>
      <w:r w:rsidRPr="00277F1C">
        <w:rPr>
          <w:rFonts w:hint="eastAsia"/>
          <w:b/>
          <w:bCs/>
          <w:color w:val="000000" w:themeColor="text1"/>
          <w:szCs w:val="21"/>
        </w:rPr>
        <w:t>分管教学校长：</w:t>
      </w:r>
      <w:r>
        <w:rPr>
          <w:rFonts w:hint="eastAsia"/>
          <w:color w:val="000000" w:themeColor="text1"/>
          <w:szCs w:val="21"/>
        </w:rPr>
        <w:t xml:space="preserve">     </w:t>
      </w:r>
      <w:r>
        <w:rPr>
          <w:rFonts w:hint="eastAsia"/>
          <w:color w:val="000000" w:themeColor="text1"/>
        </w:rPr>
        <w:t xml:space="preserve">  </w:t>
      </w:r>
    </w:p>
    <w:sectPr w:rsidR="0092542F" w:rsidSect="0099140B">
      <w:pgSz w:w="11906" w:h="16838"/>
      <w:pgMar w:top="1418" w:right="1633" w:bottom="1418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11A6" w14:textId="77777777" w:rsidR="00FE3BBE" w:rsidRDefault="00FE3BBE" w:rsidP="0092542F">
      <w:r>
        <w:separator/>
      </w:r>
    </w:p>
  </w:endnote>
  <w:endnote w:type="continuationSeparator" w:id="0">
    <w:p w14:paraId="741AD71D" w14:textId="77777777" w:rsidR="00FE3BBE" w:rsidRDefault="00FE3BBE" w:rsidP="0092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E618" w14:textId="4B36023B" w:rsidR="00B72667" w:rsidRDefault="004D1F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0655A5" wp14:editId="7886173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54940" cy="186055"/>
              <wp:effectExtent l="0" t="0" r="0" b="0"/>
              <wp:wrapNone/>
              <wp:docPr id="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107D8D" w14:textId="77777777" w:rsidR="00B72667" w:rsidRDefault="00B72667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41CC">
                            <w:rPr>
                              <w:noProof/>
                              <w:sz w:val="24"/>
                              <w:szCs w:val="24"/>
                            </w:rPr>
                            <w:t>- 19 -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655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9pt;margin-top:0;width:12.2pt;height:14.6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" filled="f" stroked="f">
              <v:textbox style="mso-fit-shape-to-text:t" inset="0,0,0,0">
                <w:txbxContent>
                  <w:p w14:paraId="09107D8D" w14:textId="77777777" w:rsidR="00B72667" w:rsidRDefault="00B72667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741CC">
                      <w:rPr>
                        <w:noProof/>
                        <w:sz w:val="24"/>
                        <w:szCs w:val="24"/>
                      </w:rPr>
                      <w:t>- 19 -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F957" w14:textId="77777777" w:rsidR="00B72667" w:rsidRDefault="00B72667">
    <w:pPr>
      <w:pStyle w:val="a5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5F4A748B" w14:textId="77777777" w:rsidR="00B72667" w:rsidRDefault="00B7266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25F4" w14:textId="77777777" w:rsidR="00FE3BBE" w:rsidRDefault="00FE3BBE" w:rsidP="0092542F">
      <w:r>
        <w:separator/>
      </w:r>
    </w:p>
  </w:footnote>
  <w:footnote w:type="continuationSeparator" w:id="0">
    <w:p w14:paraId="41B9D699" w14:textId="77777777" w:rsidR="00FE3BBE" w:rsidRDefault="00FE3BBE" w:rsidP="0092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411749"/>
    <w:rsid w:val="000005F3"/>
    <w:rsid w:val="00006E20"/>
    <w:rsid w:val="00006FFE"/>
    <w:rsid w:val="00021122"/>
    <w:rsid w:val="00022499"/>
    <w:rsid w:val="00024A15"/>
    <w:rsid w:val="00031D96"/>
    <w:rsid w:val="0003488B"/>
    <w:rsid w:val="000436BE"/>
    <w:rsid w:val="00052312"/>
    <w:rsid w:val="00070ABE"/>
    <w:rsid w:val="0007694B"/>
    <w:rsid w:val="00077A87"/>
    <w:rsid w:val="00083652"/>
    <w:rsid w:val="00083A00"/>
    <w:rsid w:val="00083DC8"/>
    <w:rsid w:val="000B0AF7"/>
    <w:rsid w:val="000B4CE7"/>
    <w:rsid w:val="000C1301"/>
    <w:rsid w:val="000C3AA7"/>
    <w:rsid w:val="000D5AD1"/>
    <w:rsid w:val="000E6261"/>
    <w:rsid w:val="000F024B"/>
    <w:rsid w:val="000F0BDF"/>
    <w:rsid w:val="000F2F42"/>
    <w:rsid w:val="000F4CFE"/>
    <w:rsid w:val="00100050"/>
    <w:rsid w:val="00101579"/>
    <w:rsid w:val="0010206C"/>
    <w:rsid w:val="001109AB"/>
    <w:rsid w:val="001138A4"/>
    <w:rsid w:val="001156C4"/>
    <w:rsid w:val="00130A06"/>
    <w:rsid w:val="00132D7F"/>
    <w:rsid w:val="00135FB6"/>
    <w:rsid w:val="00142AB8"/>
    <w:rsid w:val="00151B58"/>
    <w:rsid w:val="00161641"/>
    <w:rsid w:val="00180659"/>
    <w:rsid w:val="00185EC3"/>
    <w:rsid w:val="00190B9D"/>
    <w:rsid w:val="001928C9"/>
    <w:rsid w:val="001B058D"/>
    <w:rsid w:val="001D6A7B"/>
    <w:rsid w:val="001E65C1"/>
    <w:rsid w:val="001F2B15"/>
    <w:rsid w:val="002029C1"/>
    <w:rsid w:val="00214A5D"/>
    <w:rsid w:val="002154E3"/>
    <w:rsid w:val="00220903"/>
    <w:rsid w:val="00244ADE"/>
    <w:rsid w:val="002570CD"/>
    <w:rsid w:val="00275A3D"/>
    <w:rsid w:val="00277F1C"/>
    <w:rsid w:val="002803DF"/>
    <w:rsid w:val="002836FA"/>
    <w:rsid w:val="00283C31"/>
    <w:rsid w:val="00291F34"/>
    <w:rsid w:val="00297CAD"/>
    <w:rsid w:val="002A4BF3"/>
    <w:rsid w:val="002A7FA1"/>
    <w:rsid w:val="002D0E3E"/>
    <w:rsid w:val="002D49B2"/>
    <w:rsid w:val="002D4CBB"/>
    <w:rsid w:val="002E0947"/>
    <w:rsid w:val="002F1D51"/>
    <w:rsid w:val="002F5A8B"/>
    <w:rsid w:val="002F6C62"/>
    <w:rsid w:val="00313EE8"/>
    <w:rsid w:val="0032237C"/>
    <w:rsid w:val="00322B1E"/>
    <w:rsid w:val="00341320"/>
    <w:rsid w:val="0034289E"/>
    <w:rsid w:val="00347221"/>
    <w:rsid w:val="00392446"/>
    <w:rsid w:val="003B4250"/>
    <w:rsid w:val="003B467D"/>
    <w:rsid w:val="003C28E8"/>
    <w:rsid w:val="003C3E7B"/>
    <w:rsid w:val="003D7B85"/>
    <w:rsid w:val="003E248B"/>
    <w:rsid w:val="003E61AF"/>
    <w:rsid w:val="003E74A5"/>
    <w:rsid w:val="003F0B60"/>
    <w:rsid w:val="003F1F22"/>
    <w:rsid w:val="003F565D"/>
    <w:rsid w:val="003F7239"/>
    <w:rsid w:val="00404F64"/>
    <w:rsid w:val="0041373D"/>
    <w:rsid w:val="00421ACD"/>
    <w:rsid w:val="00425613"/>
    <w:rsid w:val="00433A49"/>
    <w:rsid w:val="0045318B"/>
    <w:rsid w:val="00461E00"/>
    <w:rsid w:val="004622A8"/>
    <w:rsid w:val="004636A7"/>
    <w:rsid w:val="004741CC"/>
    <w:rsid w:val="00475A08"/>
    <w:rsid w:val="00482726"/>
    <w:rsid w:val="004908B1"/>
    <w:rsid w:val="004931BE"/>
    <w:rsid w:val="0049373D"/>
    <w:rsid w:val="004965DB"/>
    <w:rsid w:val="004A3D63"/>
    <w:rsid w:val="004A7455"/>
    <w:rsid w:val="004B3318"/>
    <w:rsid w:val="004C03AD"/>
    <w:rsid w:val="004C7095"/>
    <w:rsid w:val="004D1FE7"/>
    <w:rsid w:val="004D7873"/>
    <w:rsid w:val="004D7FC2"/>
    <w:rsid w:val="004E2B2D"/>
    <w:rsid w:val="004F505E"/>
    <w:rsid w:val="004F6706"/>
    <w:rsid w:val="00506862"/>
    <w:rsid w:val="0050774C"/>
    <w:rsid w:val="005208D3"/>
    <w:rsid w:val="005264D4"/>
    <w:rsid w:val="005316AB"/>
    <w:rsid w:val="00544898"/>
    <w:rsid w:val="00547BF9"/>
    <w:rsid w:val="00554D90"/>
    <w:rsid w:val="00556659"/>
    <w:rsid w:val="005577A1"/>
    <w:rsid w:val="005607A1"/>
    <w:rsid w:val="0056380D"/>
    <w:rsid w:val="00564EF5"/>
    <w:rsid w:val="0057546E"/>
    <w:rsid w:val="0058511E"/>
    <w:rsid w:val="00595BF2"/>
    <w:rsid w:val="005A0D28"/>
    <w:rsid w:val="005B3D71"/>
    <w:rsid w:val="005C188C"/>
    <w:rsid w:val="005C716E"/>
    <w:rsid w:val="005E2B67"/>
    <w:rsid w:val="005E6C78"/>
    <w:rsid w:val="005F6BEF"/>
    <w:rsid w:val="00600D8D"/>
    <w:rsid w:val="0060123B"/>
    <w:rsid w:val="0060279F"/>
    <w:rsid w:val="00611116"/>
    <w:rsid w:val="006148D3"/>
    <w:rsid w:val="00615287"/>
    <w:rsid w:val="00616BD3"/>
    <w:rsid w:val="00617F18"/>
    <w:rsid w:val="0062481C"/>
    <w:rsid w:val="00626356"/>
    <w:rsid w:val="006305A1"/>
    <w:rsid w:val="00632D68"/>
    <w:rsid w:val="00632FC9"/>
    <w:rsid w:val="00633CE4"/>
    <w:rsid w:val="00646D80"/>
    <w:rsid w:val="006548CC"/>
    <w:rsid w:val="00670043"/>
    <w:rsid w:val="00670177"/>
    <w:rsid w:val="0067680A"/>
    <w:rsid w:val="00676816"/>
    <w:rsid w:val="00676DA8"/>
    <w:rsid w:val="00683EB2"/>
    <w:rsid w:val="00684F53"/>
    <w:rsid w:val="00687817"/>
    <w:rsid w:val="006975C3"/>
    <w:rsid w:val="006A0835"/>
    <w:rsid w:val="006A24E8"/>
    <w:rsid w:val="006A4BBB"/>
    <w:rsid w:val="006B58F8"/>
    <w:rsid w:val="006D5CA0"/>
    <w:rsid w:val="006E16D9"/>
    <w:rsid w:val="006E7C71"/>
    <w:rsid w:val="006F658D"/>
    <w:rsid w:val="0070211F"/>
    <w:rsid w:val="0070489A"/>
    <w:rsid w:val="0070772D"/>
    <w:rsid w:val="00715E17"/>
    <w:rsid w:val="007200F6"/>
    <w:rsid w:val="00726ACD"/>
    <w:rsid w:val="0075537E"/>
    <w:rsid w:val="00755436"/>
    <w:rsid w:val="0075788B"/>
    <w:rsid w:val="00757CED"/>
    <w:rsid w:val="00767D37"/>
    <w:rsid w:val="00781D08"/>
    <w:rsid w:val="00794746"/>
    <w:rsid w:val="007953E0"/>
    <w:rsid w:val="007969BB"/>
    <w:rsid w:val="007A11D6"/>
    <w:rsid w:val="007C34A6"/>
    <w:rsid w:val="007C6342"/>
    <w:rsid w:val="007E3ABF"/>
    <w:rsid w:val="007E7EB2"/>
    <w:rsid w:val="00801919"/>
    <w:rsid w:val="00815658"/>
    <w:rsid w:val="00823608"/>
    <w:rsid w:val="008256C2"/>
    <w:rsid w:val="00826C4D"/>
    <w:rsid w:val="00864A40"/>
    <w:rsid w:val="0088292D"/>
    <w:rsid w:val="00890988"/>
    <w:rsid w:val="00895E22"/>
    <w:rsid w:val="008B0D6A"/>
    <w:rsid w:val="008D1B59"/>
    <w:rsid w:val="008E2195"/>
    <w:rsid w:val="008E7F82"/>
    <w:rsid w:val="009064DC"/>
    <w:rsid w:val="009164C9"/>
    <w:rsid w:val="00925359"/>
    <w:rsid w:val="0092542F"/>
    <w:rsid w:val="009366BC"/>
    <w:rsid w:val="00942E0A"/>
    <w:rsid w:val="0094431E"/>
    <w:rsid w:val="00946F88"/>
    <w:rsid w:val="00955643"/>
    <w:rsid w:val="00957003"/>
    <w:rsid w:val="00974958"/>
    <w:rsid w:val="00981D73"/>
    <w:rsid w:val="0099140B"/>
    <w:rsid w:val="0099582E"/>
    <w:rsid w:val="009959E9"/>
    <w:rsid w:val="009B2A6F"/>
    <w:rsid w:val="009B3B51"/>
    <w:rsid w:val="009B3C47"/>
    <w:rsid w:val="009C5161"/>
    <w:rsid w:val="009D6494"/>
    <w:rsid w:val="009E4545"/>
    <w:rsid w:val="009F33A8"/>
    <w:rsid w:val="00A14274"/>
    <w:rsid w:val="00A36943"/>
    <w:rsid w:val="00A6443F"/>
    <w:rsid w:val="00A97A8E"/>
    <w:rsid w:val="00AA32AE"/>
    <w:rsid w:val="00AA3C96"/>
    <w:rsid w:val="00AB498E"/>
    <w:rsid w:val="00AC0FB6"/>
    <w:rsid w:val="00AD386A"/>
    <w:rsid w:val="00AE1EED"/>
    <w:rsid w:val="00AE58D8"/>
    <w:rsid w:val="00AF20A1"/>
    <w:rsid w:val="00AF569B"/>
    <w:rsid w:val="00B011FF"/>
    <w:rsid w:val="00B019D5"/>
    <w:rsid w:val="00B07D41"/>
    <w:rsid w:val="00B15D7D"/>
    <w:rsid w:val="00B174F0"/>
    <w:rsid w:val="00B26151"/>
    <w:rsid w:val="00B2725D"/>
    <w:rsid w:val="00B360A2"/>
    <w:rsid w:val="00B41B3C"/>
    <w:rsid w:val="00B46321"/>
    <w:rsid w:val="00B6394D"/>
    <w:rsid w:val="00B65C5E"/>
    <w:rsid w:val="00B71462"/>
    <w:rsid w:val="00B72667"/>
    <w:rsid w:val="00B74B85"/>
    <w:rsid w:val="00B76006"/>
    <w:rsid w:val="00B81B7F"/>
    <w:rsid w:val="00B92D9D"/>
    <w:rsid w:val="00B96EA1"/>
    <w:rsid w:val="00B96FD6"/>
    <w:rsid w:val="00BA0F3E"/>
    <w:rsid w:val="00BA304C"/>
    <w:rsid w:val="00BA549A"/>
    <w:rsid w:val="00BB10A9"/>
    <w:rsid w:val="00BB5289"/>
    <w:rsid w:val="00BB76B5"/>
    <w:rsid w:val="00BB78EA"/>
    <w:rsid w:val="00BC001E"/>
    <w:rsid w:val="00BC0C0B"/>
    <w:rsid w:val="00BC6B49"/>
    <w:rsid w:val="00BE3A89"/>
    <w:rsid w:val="00C0205C"/>
    <w:rsid w:val="00C034C0"/>
    <w:rsid w:val="00C102F4"/>
    <w:rsid w:val="00C10FB8"/>
    <w:rsid w:val="00C1722F"/>
    <w:rsid w:val="00C22F4E"/>
    <w:rsid w:val="00C301CC"/>
    <w:rsid w:val="00C40A59"/>
    <w:rsid w:val="00C451FE"/>
    <w:rsid w:val="00C4657C"/>
    <w:rsid w:val="00C5202A"/>
    <w:rsid w:val="00C60C11"/>
    <w:rsid w:val="00C60EA5"/>
    <w:rsid w:val="00C63402"/>
    <w:rsid w:val="00C67758"/>
    <w:rsid w:val="00C67F13"/>
    <w:rsid w:val="00C95414"/>
    <w:rsid w:val="00CC2E59"/>
    <w:rsid w:val="00CC4703"/>
    <w:rsid w:val="00CD3B64"/>
    <w:rsid w:val="00CD5282"/>
    <w:rsid w:val="00CD7AE8"/>
    <w:rsid w:val="00CE3CCA"/>
    <w:rsid w:val="00D2416E"/>
    <w:rsid w:val="00D2581D"/>
    <w:rsid w:val="00D261FC"/>
    <w:rsid w:val="00D35D7B"/>
    <w:rsid w:val="00D471CD"/>
    <w:rsid w:val="00D50BEB"/>
    <w:rsid w:val="00D52B75"/>
    <w:rsid w:val="00D62666"/>
    <w:rsid w:val="00D93955"/>
    <w:rsid w:val="00DA259D"/>
    <w:rsid w:val="00DA2EC8"/>
    <w:rsid w:val="00DA4CB5"/>
    <w:rsid w:val="00DB20CD"/>
    <w:rsid w:val="00DB527A"/>
    <w:rsid w:val="00DB5CCC"/>
    <w:rsid w:val="00DB64AB"/>
    <w:rsid w:val="00DC343A"/>
    <w:rsid w:val="00DD5698"/>
    <w:rsid w:val="00DD7271"/>
    <w:rsid w:val="00DE2D9B"/>
    <w:rsid w:val="00DE3744"/>
    <w:rsid w:val="00DF67A7"/>
    <w:rsid w:val="00E31A04"/>
    <w:rsid w:val="00E3593C"/>
    <w:rsid w:val="00E36433"/>
    <w:rsid w:val="00E37EAC"/>
    <w:rsid w:val="00E42F4C"/>
    <w:rsid w:val="00E46D3B"/>
    <w:rsid w:val="00E46E12"/>
    <w:rsid w:val="00E702F3"/>
    <w:rsid w:val="00E72F0F"/>
    <w:rsid w:val="00E87D94"/>
    <w:rsid w:val="00EA2501"/>
    <w:rsid w:val="00EA2F41"/>
    <w:rsid w:val="00EA6BC4"/>
    <w:rsid w:val="00EB5BE3"/>
    <w:rsid w:val="00EF588A"/>
    <w:rsid w:val="00F05526"/>
    <w:rsid w:val="00F115D1"/>
    <w:rsid w:val="00F11AD1"/>
    <w:rsid w:val="00F12FE2"/>
    <w:rsid w:val="00F135D3"/>
    <w:rsid w:val="00F238B3"/>
    <w:rsid w:val="00F317D2"/>
    <w:rsid w:val="00F32549"/>
    <w:rsid w:val="00F427CD"/>
    <w:rsid w:val="00F44771"/>
    <w:rsid w:val="00F44812"/>
    <w:rsid w:val="00F552EA"/>
    <w:rsid w:val="00F60537"/>
    <w:rsid w:val="00F672E2"/>
    <w:rsid w:val="00F7100D"/>
    <w:rsid w:val="00F75C8D"/>
    <w:rsid w:val="00F834CD"/>
    <w:rsid w:val="00F856BE"/>
    <w:rsid w:val="00F879C8"/>
    <w:rsid w:val="00F95788"/>
    <w:rsid w:val="00FA63D6"/>
    <w:rsid w:val="00FD54A0"/>
    <w:rsid w:val="00FE3BBE"/>
    <w:rsid w:val="09B405AB"/>
    <w:rsid w:val="0C370BD4"/>
    <w:rsid w:val="0C9E5220"/>
    <w:rsid w:val="0D461125"/>
    <w:rsid w:val="14EF0D60"/>
    <w:rsid w:val="1A4D41A8"/>
    <w:rsid w:val="1A4F74AF"/>
    <w:rsid w:val="1B077AF9"/>
    <w:rsid w:val="1FDD6E94"/>
    <w:rsid w:val="22381376"/>
    <w:rsid w:val="29654FE1"/>
    <w:rsid w:val="2AE90744"/>
    <w:rsid w:val="2CFE2897"/>
    <w:rsid w:val="2F0F6996"/>
    <w:rsid w:val="39B4271F"/>
    <w:rsid w:val="410C03A1"/>
    <w:rsid w:val="4957155E"/>
    <w:rsid w:val="497E1D29"/>
    <w:rsid w:val="49A1343D"/>
    <w:rsid w:val="4C3C21E4"/>
    <w:rsid w:val="510E5735"/>
    <w:rsid w:val="555F4E83"/>
    <w:rsid w:val="5C010BFC"/>
    <w:rsid w:val="5E411749"/>
    <w:rsid w:val="5E897E76"/>
    <w:rsid w:val="64C00BF7"/>
    <w:rsid w:val="703D0969"/>
    <w:rsid w:val="72BA0587"/>
    <w:rsid w:val="75781050"/>
    <w:rsid w:val="7B3243B4"/>
    <w:rsid w:val="7CD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428C26"/>
  <w15:docId w15:val="{D8C31855-4183-4FE2-B32B-CF6F258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4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2542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92542F"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qFormat/>
    <w:rsid w:val="00925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2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rsid w:val="0092542F"/>
    <w:pPr>
      <w:ind w:firstLineChars="1600" w:firstLine="5760"/>
    </w:pPr>
    <w:rPr>
      <w:rFonts w:ascii="Calibri" w:eastAsia="楷体_GB2312" w:hAnsi="Calibri" w:cs="Times New Roman"/>
      <w:sz w:val="36"/>
    </w:rPr>
  </w:style>
  <w:style w:type="paragraph" w:styleId="a9">
    <w:name w:val="Normal (Web)"/>
    <w:basedOn w:val="a"/>
    <w:qFormat/>
    <w:rsid w:val="0092542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9254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92542F"/>
    <w:rPr>
      <w:b/>
    </w:rPr>
  </w:style>
  <w:style w:type="character" w:styleId="ac">
    <w:name w:val="page number"/>
    <w:basedOn w:val="a0"/>
    <w:qFormat/>
    <w:rsid w:val="0092542F"/>
    <w:rPr>
      <w:rFonts w:ascii="Calibri" w:eastAsia="宋体" w:hAnsi="Calibri" w:cs="Times New Roman"/>
    </w:rPr>
  </w:style>
  <w:style w:type="character" w:customStyle="1" w:styleId="a8">
    <w:name w:val="页眉 字符"/>
    <w:basedOn w:val="a0"/>
    <w:link w:val="a7"/>
    <w:qFormat/>
    <w:rsid w:val="009254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254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sid w:val="0092542F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92542F"/>
    <w:rPr>
      <w:rFonts w:ascii="Arial" w:hAnsi="Arial" w:cs="Arial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qFormat/>
    <w:rsid w:val="0092542F"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Title"/>
    <w:basedOn w:val="a"/>
    <w:next w:val="a"/>
    <w:link w:val="af"/>
    <w:uiPriority w:val="10"/>
    <w:qFormat/>
    <w:rsid w:val="00617F1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617F18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0">
    <w:name w:val="Hyperlink"/>
    <w:basedOn w:val="a0"/>
    <w:uiPriority w:val="99"/>
    <w:semiHidden/>
    <w:unhideWhenUsed/>
    <w:rsid w:val="00617F18"/>
    <w:rPr>
      <w:color w:val="0000FF"/>
      <w:u w:val="single"/>
    </w:rPr>
  </w:style>
  <w:style w:type="character" w:customStyle="1" w:styleId="20">
    <w:name w:val="标题 2 字符"/>
    <w:basedOn w:val="a0"/>
    <w:link w:val="2"/>
    <w:semiHidden/>
    <w:qFormat/>
    <w:rsid w:val="00617F18"/>
    <w:rPr>
      <w:rFonts w:ascii="宋体" w:hAnsi="宋体"/>
      <w:b/>
      <w:sz w:val="36"/>
      <w:szCs w:val="36"/>
    </w:rPr>
  </w:style>
  <w:style w:type="character" w:customStyle="1" w:styleId="a4">
    <w:name w:val="纯文本 字符"/>
    <w:basedOn w:val="a0"/>
    <w:link w:val="a3"/>
    <w:qFormat/>
    <w:rsid w:val="00617F18"/>
    <w:rPr>
      <w:rFonts w:ascii="宋体" w:hAnsi="Courier New"/>
      <w:kern w:val="2"/>
      <w:sz w:val="21"/>
      <w:szCs w:val="21"/>
    </w:rPr>
  </w:style>
  <w:style w:type="character" w:customStyle="1" w:styleId="30">
    <w:name w:val="正文文本缩进 3 字符"/>
    <w:basedOn w:val="a0"/>
    <w:link w:val="3"/>
    <w:qFormat/>
    <w:rsid w:val="00617F18"/>
    <w:rPr>
      <w:rFonts w:ascii="Calibri" w:eastAsia="楷体_GB2312" w:hAnsi="Calibri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DB94A1D-6D3D-4728-9666-2929577E53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2831</Words>
  <Characters>16139</Characters>
  <Application>Microsoft Office Word</Application>
  <DocSecurity>0</DocSecurity>
  <Lines>134</Lines>
  <Paragraphs>37</Paragraphs>
  <ScaleCrop>false</ScaleCrop>
  <Company>微软中国</Company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春平 黄</cp:lastModifiedBy>
  <cp:revision>4</cp:revision>
  <cp:lastPrinted>2021-11-03T02:03:00Z</cp:lastPrinted>
  <dcterms:created xsi:type="dcterms:W3CDTF">2024-05-30T03:25:00Z</dcterms:created>
  <dcterms:modified xsi:type="dcterms:W3CDTF">2024-05-30T03:34:00Z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E6B4D37FF5F84568B3E2C71E38A64B04</vt:lpwstr>
  </property>
</Properties>
</file>